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48" w:type="pct"/>
        <w:tblCellSpacing w:w="0" w:type="dxa"/>
        <w:tblCellMar>
          <w:left w:w="0" w:type="dxa"/>
          <w:right w:w="0" w:type="dxa"/>
        </w:tblCellMar>
        <w:tblLook w:val="04A0" w:firstRow="1" w:lastRow="0" w:firstColumn="1" w:lastColumn="0" w:noHBand="0" w:noVBand="1"/>
      </w:tblPr>
      <w:tblGrid>
        <w:gridCol w:w="4680"/>
        <w:gridCol w:w="4770"/>
      </w:tblGrid>
      <w:tr w:rsidR="00C01BFD" w:rsidRPr="00400119" w:rsidTr="00A87535">
        <w:trPr>
          <w:tblCellSpacing w:w="0" w:type="dxa"/>
        </w:trPr>
        <w:tc>
          <w:tcPr>
            <w:tcW w:w="5000" w:type="pct"/>
            <w:gridSpan w:val="2"/>
            <w:hideMark/>
          </w:tcPr>
          <w:p w:rsidR="001C5899" w:rsidRPr="00FC4A03" w:rsidRDefault="00C01BFD" w:rsidP="001C5899">
            <w:pPr>
              <w:spacing w:after="0" w:line="240" w:lineRule="auto"/>
              <w:jc w:val="center"/>
              <w:outlineLvl w:val="0"/>
              <w:rPr>
                <w:rFonts w:ascii="Georgia" w:eastAsia="Times New Roman" w:hAnsi="Georgia" w:cs="Tahoma"/>
                <w:b/>
                <w:color w:val="002060"/>
                <w:kern w:val="36"/>
                <w:sz w:val="45"/>
                <w:szCs w:val="45"/>
              </w:rPr>
            </w:pPr>
            <w:r w:rsidRPr="00FC4A03">
              <w:rPr>
                <w:rFonts w:ascii="Georgia" w:eastAsia="Times New Roman" w:hAnsi="Georgia" w:cs="Tahoma"/>
                <w:b/>
                <w:color w:val="002060"/>
                <w:kern w:val="36"/>
                <w:sz w:val="45"/>
                <w:szCs w:val="45"/>
              </w:rPr>
              <w:t xml:space="preserve">What </w:t>
            </w:r>
            <w:r w:rsidR="00394016" w:rsidRPr="00FC4A03">
              <w:rPr>
                <w:rFonts w:ascii="Georgia" w:eastAsia="Times New Roman" w:hAnsi="Georgia" w:cs="Tahoma"/>
                <w:b/>
                <w:color w:val="002060"/>
                <w:kern w:val="36"/>
                <w:sz w:val="45"/>
                <w:szCs w:val="45"/>
              </w:rPr>
              <w:t>Type of Gifts can you Give</w:t>
            </w:r>
            <w:r w:rsidRPr="00FC4A03">
              <w:rPr>
                <w:rFonts w:ascii="Georgia" w:eastAsia="Times New Roman" w:hAnsi="Georgia" w:cs="Tahoma"/>
                <w:b/>
                <w:color w:val="002060"/>
                <w:kern w:val="36"/>
                <w:sz w:val="45"/>
                <w:szCs w:val="45"/>
              </w:rPr>
              <w:t xml:space="preserve"> </w:t>
            </w:r>
            <w:proofErr w:type="gramStart"/>
            <w:r w:rsidRPr="00FC4A03">
              <w:rPr>
                <w:rFonts w:ascii="Georgia" w:eastAsia="Times New Roman" w:hAnsi="Georgia" w:cs="Tahoma"/>
                <w:b/>
                <w:color w:val="002060"/>
                <w:kern w:val="36"/>
                <w:sz w:val="45"/>
                <w:szCs w:val="45"/>
              </w:rPr>
              <w:t>to</w:t>
            </w:r>
            <w:proofErr w:type="gramEnd"/>
            <w:r w:rsidRPr="00FC4A03">
              <w:rPr>
                <w:rFonts w:ascii="Georgia" w:eastAsia="Times New Roman" w:hAnsi="Georgia" w:cs="Tahoma"/>
                <w:b/>
                <w:color w:val="002060"/>
                <w:kern w:val="36"/>
                <w:sz w:val="45"/>
                <w:szCs w:val="45"/>
              </w:rPr>
              <w:t xml:space="preserve"> </w:t>
            </w:r>
          </w:p>
          <w:p w:rsidR="00C01BFD" w:rsidRPr="00400119" w:rsidRDefault="004D1AF1" w:rsidP="001C5899">
            <w:pPr>
              <w:spacing w:after="0" w:line="240" w:lineRule="auto"/>
              <w:jc w:val="center"/>
              <w:outlineLvl w:val="0"/>
              <w:rPr>
                <w:rFonts w:asciiTheme="majorHAnsi" w:eastAsia="Times New Roman" w:hAnsiTheme="majorHAnsi" w:cs="Tahoma"/>
                <w:color w:val="163112"/>
                <w:kern w:val="36"/>
                <w:sz w:val="45"/>
                <w:szCs w:val="45"/>
              </w:rPr>
            </w:pPr>
            <w:r w:rsidRPr="00FC4A03">
              <w:rPr>
                <w:rFonts w:ascii="Georgia" w:eastAsia="Times New Roman" w:hAnsi="Georgia" w:cs="Tahoma"/>
                <w:b/>
                <w:color w:val="002060"/>
                <w:kern w:val="36"/>
                <w:sz w:val="45"/>
                <w:szCs w:val="45"/>
              </w:rPr>
              <w:t>The Blue White Scholarship Foundation</w:t>
            </w:r>
            <w:r w:rsidR="00C01BFD" w:rsidRPr="00FC4A03">
              <w:rPr>
                <w:rFonts w:ascii="Georgia" w:eastAsia="Times New Roman" w:hAnsi="Georgia" w:cs="Tahoma"/>
                <w:b/>
                <w:color w:val="002060"/>
                <w:kern w:val="36"/>
                <w:sz w:val="45"/>
                <w:szCs w:val="45"/>
              </w:rPr>
              <w:t>?</w:t>
            </w:r>
          </w:p>
        </w:tc>
      </w:tr>
      <w:tr w:rsidR="00C01BFD" w:rsidRPr="00400119" w:rsidTr="00A87535">
        <w:trPr>
          <w:tblCellSpacing w:w="0" w:type="dxa"/>
        </w:trPr>
        <w:tc>
          <w:tcPr>
            <w:tcW w:w="0" w:type="auto"/>
            <w:vAlign w:val="center"/>
            <w:hideMark/>
          </w:tcPr>
          <w:p w:rsidR="00C01BFD" w:rsidRPr="00400119" w:rsidRDefault="00C01BFD" w:rsidP="00C01BFD">
            <w:pPr>
              <w:spacing w:after="0" w:line="240" w:lineRule="auto"/>
              <w:rPr>
                <w:rFonts w:asciiTheme="majorHAnsi" w:eastAsia="Times New Roman" w:hAnsiTheme="majorHAnsi" w:cs="Arial"/>
                <w:color w:val="434343"/>
                <w:sz w:val="18"/>
                <w:szCs w:val="18"/>
              </w:rPr>
            </w:pPr>
          </w:p>
        </w:tc>
        <w:tc>
          <w:tcPr>
            <w:tcW w:w="2524" w:type="pct"/>
            <w:vAlign w:val="center"/>
            <w:hideMark/>
          </w:tcPr>
          <w:p w:rsidR="00C01BFD" w:rsidRPr="00400119" w:rsidRDefault="00C01BFD" w:rsidP="00C01BFD">
            <w:pPr>
              <w:spacing w:after="0" w:line="240" w:lineRule="auto"/>
              <w:rPr>
                <w:rFonts w:asciiTheme="majorHAnsi" w:eastAsia="Times New Roman" w:hAnsiTheme="majorHAnsi" w:cs="Times New Roman"/>
                <w:sz w:val="20"/>
                <w:szCs w:val="20"/>
              </w:rPr>
            </w:pPr>
          </w:p>
        </w:tc>
      </w:tr>
    </w:tbl>
    <w:p w:rsidR="00C01BFD" w:rsidRPr="00400119" w:rsidRDefault="00C01BFD" w:rsidP="00C01BFD">
      <w:pPr>
        <w:spacing w:after="0" w:line="240" w:lineRule="auto"/>
        <w:rPr>
          <w:rFonts w:asciiTheme="majorHAnsi" w:eastAsia="Times New Roman" w:hAnsiTheme="majorHAnsi" w:cs="Arial"/>
          <w:vanish/>
          <w:color w:val="434343"/>
          <w:sz w:val="18"/>
          <w:szCs w:val="18"/>
        </w:rPr>
      </w:pPr>
    </w:p>
    <w:tbl>
      <w:tblPr>
        <w:tblW w:w="5096" w:type="pct"/>
        <w:tblCellSpacing w:w="0" w:type="dxa"/>
        <w:tblInd w:w="360" w:type="dxa"/>
        <w:tblCellMar>
          <w:left w:w="0" w:type="dxa"/>
          <w:right w:w="0" w:type="dxa"/>
        </w:tblCellMar>
        <w:tblLook w:val="04A0" w:firstRow="1" w:lastRow="0" w:firstColumn="1" w:lastColumn="0" w:noHBand="0" w:noVBand="1"/>
      </w:tblPr>
      <w:tblGrid>
        <w:gridCol w:w="9540"/>
      </w:tblGrid>
      <w:tr w:rsidR="00C01BFD" w:rsidRPr="00400119" w:rsidTr="00400119">
        <w:trPr>
          <w:tblCellSpacing w:w="0" w:type="dxa"/>
        </w:trPr>
        <w:tc>
          <w:tcPr>
            <w:tcW w:w="5000" w:type="pct"/>
            <w:vAlign w:val="center"/>
            <w:hideMark/>
          </w:tcPr>
          <w:p w:rsidR="00C01BFD" w:rsidRPr="00400119" w:rsidRDefault="00C01BFD" w:rsidP="00C01BFD">
            <w:pPr>
              <w:spacing w:after="0" w:line="240" w:lineRule="auto"/>
              <w:rPr>
                <w:rFonts w:asciiTheme="majorHAnsi" w:eastAsia="Times New Roman" w:hAnsiTheme="majorHAnsi" w:cs="Arial"/>
                <w:color w:val="434343"/>
                <w:sz w:val="18"/>
                <w:szCs w:val="18"/>
              </w:rPr>
            </w:pPr>
          </w:p>
        </w:tc>
      </w:tr>
      <w:tr w:rsidR="00C01BFD" w:rsidRPr="00400119" w:rsidTr="00E574CD">
        <w:trPr>
          <w:trHeight w:val="13131"/>
          <w:tblCellSpacing w:w="0" w:type="dxa"/>
        </w:trPr>
        <w:tc>
          <w:tcPr>
            <w:tcW w:w="5000" w:type="pct"/>
            <w:hideMark/>
          </w:tcPr>
          <w:p w:rsidR="006448AA" w:rsidRPr="00FC4A03" w:rsidRDefault="00C01BFD" w:rsidP="006448AA">
            <w:pPr>
              <w:spacing w:before="120" w:after="0" w:line="240" w:lineRule="auto"/>
              <w:outlineLvl w:val="4"/>
              <w:rPr>
                <w:rFonts w:asciiTheme="majorHAnsi" w:eastAsia="Times New Roman" w:hAnsiTheme="majorHAnsi" w:cs="Tahoma"/>
                <w:b/>
                <w:bCs/>
                <w:color w:val="002060"/>
                <w:sz w:val="28"/>
                <w:szCs w:val="28"/>
              </w:rPr>
            </w:pPr>
            <w:bookmarkStart w:id="0" w:name="701"/>
            <w:bookmarkEnd w:id="0"/>
            <w:r w:rsidRPr="00FC4A03">
              <w:rPr>
                <w:rFonts w:asciiTheme="majorHAnsi" w:eastAsia="Times New Roman" w:hAnsiTheme="majorHAnsi" w:cs="Tahoma"/>
                <w:b/>
                <w:bCs/>
                <w:color w:val="002060"/>
                <w:sz w:val="28"/>
                <w:szCs w:val="28"/>
              </w:rPr>
              <w:t>Cash</w:t>
            </w:r>
            <w:r w:rsidR="006448AA" w:rsidRPr="00FC4A03">
              <w:rPr>
                <w:rFonts w:asciiTheme="majorHAnsi" w:eastAsia="Times New Roman" w:hAnsiTheme="majorHAnsi" w:cs="Tahoma"/>
                <w:b/>
                <w:bCs/>
                <w:color w:val="002060"/>
                <w:sz w:val="28"/>
                <w:szCs w:val="28"/>
              </w:rPr>
              <w:t xml:space="preserve">  </w:t>
            </w:r>
          </w:p>
          <w:p w:rsidR="00C01BFD" w:rsidRPr="00FC4A03" w:rsidRDefault="00C01BFD" w:rsidP="006448AA">
            <w:pPr>
              <w:spacing w:before="120" w:after="30" w:line="240" w:lineRule="auto"/>
              <w:outlineLvl w:val="4"/>
              <w:rPr>
                <w:rFonts w:eastAsia="Times New Roman" w:cs="Arial"/>
                <w:i/>
                <w:color w:val="0033CC"/>
                <w:sz w:val="24"/>
                <w:szCs w:val="24"/>
              </w:rPr>
            </w:pPr>
            <w:r w:rsidRPr="00FC4A03">
              <w:rPr>
                <w:rFonts w:eastAsia="Times New Roman" w:cs="Arial"/>
                <w:sz w:val="24"/>
                <w:szCs w:val="24"/>
              </w:rPr>
              <w:t xml:space="preserve">The simplest gift is cash or a check. </w:t>
            </w:r>
            <w:r w:rsidR="008F2F0F" w:rsidRPr="00FC4A03">
              <w:rPr>
                <w:rFonts w:eastAsia="Times New Roman" w:cs="Arial"/>
                <w:sz w:val="24"/>
                <w:szCs w:val="24"/>
              </w:rPr>
              <w:t xml:space="preserve">Please click here to donate </w:t>
            </w:r>
            <w:hyperlink r:id="rId4" w:tgtFrame="_blank" w:history="1">
              <w:r w:rsidRPr="00FC4A03">
                <w:rPr>
                  <w:rFonts w:eastAsia="Times New Roman" w:cs="Arial"/>
                  <w:b/>
                  <w:bCs/>
                  <w:color w:val="0070C0"/>
                  <w:sz w:val="24"/>
                  <w:szCs w:val="24"/>
                </w:rPr>
                <w:t>online</w:t>
              </w:r>
            </w:hyperlink>
            <w:r w:rsidRPr="00FC4A03">
              <w:rPr>
                <w:rFonts w:eastAsia="Times New Roman" w:cs="Arial"/>
                <w:color w:val="0066FF"/>
                <w:sz w:val="24"/>
                <w:szCs w:val="24"/>
              </w:rPr>
              <w:t xml:space="preserve"> </w:t>
            </w:r>
            <w:r w:rsidR="008F2F0F" w:rsidRPr="00FC4A03">
              <w:rPr>
                <w:rFonts w:eastAsia="Times New Roman" w:cs="Arial"/>
                <w:sz w:val="24"/>
                <w:szCs w:val="24"/>
              </w:rPr>
              <w:t xml:space="preserve">using a credit card </w:t>
            </w:r>
            <w:r w:rsidRPr="00FC4A03">
              <w:rPr>
                <w:rFonts w:eastAsia="Times New Roman" w:cs="Arial"/>
                <w:sz w:val="24"/>
                <w:szCs w:val="24"/>
              </w:rPr>
              <w:t>or by call</w:t>
            </w:r>
            <w:r w:rsidR="00840C78" w:rsidRPr="00FC4A03">
              <w:rPr>
                <w:rFonts w:eastAsia="Times New Roman" w:cs="Arial"/>
                <w:sz w:val="24"/>
                <w:szCs w:val="24"/>
              </w:rPr>
              <w:t>ing</w:t>
            </w:r>
            <w:r w:rsidR="00BF3EB4" w:rsidRPr="00FC4A03">
              <w:rPr>
                <w:rFonts w:eastAsia="Times New Roman" w:cs="Arial"/>
                <w:sz w:val="24"/>
                <w:szCs w:val="24"/>
              </w:rPr>
              <w:t xml:space="preserve"> </w:t>
            </w:r>
            <w:r w:rsidRPr="00FC4A03">
              <w:rPr>
                <w:rFonts w:eastAsia="Times New Roman" w:cs="Arial"/>
                <w:sz w:val="24"/>
                <w:szCs w:val="24"/>
              </w:rPr>
              <w:t xml:space="preserve">our office at </w:t>
            </w:r>
            <w:r w:rsidR="00A87535" w:rsidRPr="00FC4A03">
              <w:rPr>
                <w:rFonts w:eastAsia="Times New Roman" w:cs="Arial"/>
                <w:sz w:val="24"/>
                <w:szCs w:val="24"/>
              </w:rPr>
              <w:t>(610) 519-0777</w:t>
            </w:r>
          </w:p>
          <w:p w:rsidR="00840C78" w:rsidRPr="00FC4A03" w:rsidRDefault="00840C78" w:rsidP="00C01BFD">
            <w:pPr>
              <w:spacing w:before="100" w:beforeAutospacing="1" w:after="100" w:afterAutospacing="1" w:line="240" w:lineRule="auto"/>
              <w:rPr>
                <w:rFonts w:asciiTheme="majorHAnsi" w:eastAsia="Times New Roman" w:hAnsiTheme="majorHAnsi" w:cs="Arial"/>
                <w:b/>
                <w:color w:val="002060"/>
                <w:sz w:val="28"/>
                <w:szCs w:val="28"/>
              </w:rPr>
            </w:pPr>
            <w:r w:rsidRPr="00FC4A03">
              <w:rPr>
                <w:rFonts w:asciiTheme="majorHAnsi" w:eastAsia="Times New Roman" w:hAnsiTheme="majorHAnsi" w:cs="Arial"/>
                <w:b/>
                <w:color w:val="002060"/>
                <w:sz w:val="28"/>
                <w:szCs w:val="28"/>
              </w:rPr>
              <w:t>Corporate Matching Gift</w:t>
            </w:r>
          </w:p>
          <w:p w:rsidR="00840C78" w:rsidRPr="000F5516" w:rsidRDefault="00840C78" w:rsidP="00C01BFD">
            <w:pPr>
              <w:spacing w:before="100" w:beforeAutospacing="1" w:after="100" w:afterAutospacing="1" w:line="240" w:lineRule="auto"/>
              <w:rPr>
                <w:rFonts w:eastAsia="Times New Roman" w:cs="Arial"/>
                <w:sz w:val="24"/>
                <w:szCs w:val="24"/>
                <w:u w:val="single"/>
              </w:rPr>
            </w:pPr>
            <w:r w:rsidRPr="00FC4A03">
              <w:rPr>
                <w:rFonts w:eastAsia="Times New Roman" w:cs="Arial"/>
                <w:sz w:val="24"/>
                <w:szCs w:val="24"/>
              </w:rPr>
              <w:t>Double the value of your donati</w:t>
            </w:r>
            <w:r w:rsidR="00E574CD">
              <w:rPr>
                <w:rFonts w:eastAsia="Times New Roman" w:cs="Arial"/>
                <w:sz w:val="24"/>
                <w:szCs w:val="24"/>
              </w:rPr>
              <w:t>on by asking your Employer if they have a</w:t>
            </w:r>
            <w:r w:rsidRPr="00FC4A03">
              <w:rPr>
                <w:rFonts w:eastAsia="Times New Roman" w:cs="Arial"/>
                <w:sz w:val="24"/>
                <w:szCs w:val="24"/>
              </w:rPr>
              <w:t xml:space="preserve"> </w:t>
            </w:r>
            <w:r w:rsidR="00E0270E" w:rsidRPr="00FC4A03">
              <w:rPr>
                <w:rFonts w:eastAsia="Times New Roman" w:cs="Arial"/>
                <w:sz w:val="24"/>
                <w:szCs w:val="24"/>
              </w:rPr>
              <w:t xml:space="preserve">Corporate Matching Gift Program. Please click </w:t>
            </w:r>
            <w:hyperlink r:id="rId5" w:history="1">
              <w:r w:rsidR="00E0270E" w:rsidRPr="00FC4A03">
                <w:rPr>
                  <w:rStyle w:val="Hyperlink"/>
                  <w:rFonts w:eastAsia="Times New Roman" w:cs="Arial"/>
                  <w:b/>
                  <w:color w:val="0070C0"/>
                  <w:sz w:val="24"/>
                  <w:szCs w:val="24"/>
                </w:rPr>
                <w:t>here</w:t>
              </w:r>
            </w:hyperlink>
            <w:r w:rsidR="00E0270E" w:rsidRPr="00FC4A03">
              <w:rPr>
                <w:rFonts w:eastAsia="Times New Roman" w:cs="Arial"/>
                <w:b/>
                <w:color w:val="0066FF"/>
                <w:sz w:val="24"/>
                <w:szCs w:val="24"/>
              </w:rPr>
              <w:t xml:space="preserve"> </w:t>
            </w:r>
            <w:r w:rsidR="007E2E70" w:rsidRPr="00FC4A03">
              <w:rPr>
                <w:rFonts w:eastAsia="Times New Roman" w:cs="Arial"/>
                <w:sz w:val="24"/>
                <w:szCs w:val="24"/>
              </w:rPr>
              <w:t xml:space="preserve"> for</w:t>
            </w:r>
            <w:r w:rsidR="008F2F0F" w:rsidRPr="00D40AFC">
              <w:rPr>
                <w:rFonts w:eastAsia="Times New Roman" w:cs="Arial"/>
                <w:color w:val="000000" w:themeColor="text1"/>
                <w:sz w:val="24"/>
                <w:szCs w:val="24"/>
              </w:rPr>
              <w:t xml:space="preserve"> pertinent</w:t>
            </w:r>
            <w:r w:rsidR="007E2E70" w:rsidRPr="00FC4A03">
              <w:rPr>
                <w:rFonts w:eastAsia="Times New Roman" w:cs="Arial"/>
                <w:b/>
                <w:color w:val="0070C0"/>
                <w:sz w:val="24"/>
                <w:szCs w:val="24"/>
              </w:rPr>
              <w:t xml:space="preserve"> </w:t>
            </w:r>
            <w:r w:rsidR="008F2F0F" w:rsidRPr="000F5516">
              <w:rPr>
                <w:rFonts w:eastAsia="Times New Roman" w:cs="Arial"/>
                <w:b/>
                <w:color w:val="0070C0"/>
                <w:sz w:val="24"/>
                <w:szCs w:val="24"/>
                <w:u w:val="single"/>
              </w:rPr>
              <w:t>Information to Give Your Employer for a</w:t>
            </w:r>
            <w:r w:rsidR="008F2F0F" w:rsidRPr="000F5516">
              <w:rPr>
                <w:rFonts w:eastAsia="Times New Roman" w:cs="Arial"/>
                <w:b/>
                <w:color w:val="0066FF"/>
                <w:sz w:val="24"/>
                <w:szCs w:val="24"/>
                <w:u w:val="single"/>
              </w:rPr>
              <w:t xml:space="preserve"> </w:t>
            </w:r>
            <w:r w:rsidR="008F2F0F" w:rsidRPr="000F5516">
              <w:rPr>
                <w:rFonts w:eastAsia="Times New Roman" w:cs="Arial"/>
                <w:b/>
                <w:color w:val="0070C0"/>
                <w:sz w:val="24"/>
                <w:szCs w:val="24"/>
                <w:u w:val="single"/>
              </w:rPr>
              <w:t>Matching Gift.</w:t>
            </w:r>
            <w:r w:rsidR="008F2F0F" w:rsidRPr="000F5516">
              <w:rPr>
                <w:rFonts w:eastAsia="Times New Roman" w:cs="Arial"/>
                <w:sz w:val="24"/>
                <w:szCs w:val="24"/>
                <w:u w:val="single"/>
              </w:rPr>
              <w:t xml:space="preserve"> </w:t>
            </w:r>
          </w:p>
          <w:p w:rsidR="00C01BFD" w:rsidRPr="00FC4A03" w:rsidRDefault="00C01BFD" w:rsidP="00C01BFD">
            <w:pPr>
              <w:spacing w:before="225" w:after="30" w:line="240" w:lineRule="auto"/>
              <w:outlineLvl w:val="4"/>
              <w:rPr>
                <w:rFonts w:asciiTheme="majorHAnsi" w:eastAsia="Times New Roman" w:hAnsiTheme="majorHAnsi" w:cs="Tahoma"/>
                <w:b/>
                <w:bCs/>
                <w:color w:val="002060"/>
                <w:sz w:val="28"/>
                <w:szCs w:val="28"/>
              </w:rPr>
            </w:pPr>
            <w:r w:rsidRPr="00FC4A03">
              <w:rPr>
                <w:rFonts w:asciiTheme="majorHAnsi" w:eastAsia="Times New Roman" w:hAnsiTheme="majorHAnsi" w:cs="Tahoma"/>
                <w:b/>
                <w:bCs/>
                <w:color w:val="002060"/>
                <w:sz w:val="28"/>
                <w:szCs w:val="28"/>
              </w:rPr>
              <w:t>Stock</w:t>
            </w:r>
          </w:p>
          <w:p w:rsidR="008F2F0F" w:rsidRPr="00FC4A03" w:rsidRDefault="008F2F0F" w:rsidP="008F2F0F">
            <w:pPr>
              <w:spacing w:line="240" w:lineRule="auto"/>
            </w:pPr>
            <w:r w:rsidRPr="000F5516">
              <w:rPr>
                <w:rFonts w:eastAsia="Times New Roman" w:cs="Arial"/>
                <w:b/>
                <w:sz w:val="24"/>
                <w:szCs w:val="24"/>
              </w:rPr>
              <w:t>A gift of appreciated stock receives an income tax deduction equal to its current market value</w:t>
            </w:r>
            <w:r w:rsidR="00E574CD">
              <w:rPr>
                <w:i/>
                <w:sz w:val="24"/>
                <w:szCs w:val="24"/>
              </w:rPr>
              <w:t>.</w:t>
            </w:r>
            <w:r w:rsidRPr="00FC4A03">
              <w:rPr>
                <w:i/>
                <w:sz w:val="24"/>
                <w:szCs w:val="24"/>
              </w:rPr>
              <w:t xml:space="preserve"> Example</w:t>
            </w:r>
            <w:r w:rsidRPr="00FC4A03">
              <w:rPr>
                <w:sz w:val="24"/>
                <w:szCs w:val="24"/>
              </w:rPr>
              <w:t xml:space="preserve">: </w:t>
            </w:r>
            <w:r w:rsidRPr="00FC4A03">
              <w:rPr>
                <w:i/>
                <w:sz w:val="24"/>
                <w:szCs w:val="24"/>
              </w:rPr>
              <w:t>If you purchased some stock many years for only $1,000 and it is now worth $10,000, an outright gift of stock to Blue White Scholarship Foundation would result in</w:t>
            </w:r>
            <w:r w:rsidRPr="00FC4A03">
              <w:rPr>
                <w:sz w:val="24"/>
                <w:szCs w:val="24"/>
              </w:rPr>
              <w:t xml:space="preserve"> </w:t>
            </w:r>
            <w:r w:rsidRPr="00FC4A03">
              <w:rPr>
                <w:i/>
                <w:sz w:val="24"/>
                <w:szCs w:val="24"/>
              </w:rPr>
              <w:t>a charitable contribution deduction of $10,000. In addition, there is no tax on the $9,000 appreciation</w:t>
            </w:r>
            <w:r w:rsidRPr="00FC4A03">
              <w:t xml:space="preserve">. </w:t>
            </w:r>
          </w:p>
          <w:p w:rsidR="008F2F0F" w:rsidRPr="00FC4A03" w:rsidRDefault="008F2F0F" w:rsidP="008F2F0F">
            <w:pPr>
              <w:rPr>
                <w:sz w:val="24"/>
                <w:szCs w:val="24"/>
              </w:rPr>
            </w:pPr>
            <w:r w:rsidRPr="00FC4A03">
              <w:rPr>
                <w:sz w:val="24"/>
                <w:szCs w:val="24"/>
              </w:rPr>
              <w:t>Gifts of appreciated stock are fully tax deductible-up to a maximum of 30% of your adjusted gross income. For example, if your adjusted gross income for this year is $100,000, up to $30,000 of long-term appreciated stock and other property gifts may generally be deducted this year. Any excess can generally be carried forward and deducted over as many as five subsequent years.</w:t>
            </w:r>
            <w:r w:rsidR="000F5516">
              <w:rPr>
                <w:sz w:val="24"/>
                <w:szCs w:val="24"/>
              </w:rPr>
              <w:t xml:space="preserve"> Please click </w:t>
            </w:r>
            <w:r w:rsidR="000F5516" w:rsidRPr="000F5516">
              <w:rPr>
                <w:b/>
                <w:color w:val="0070C0"/>
                <w:sz w:val="24"/>
                <w:szCs w:val="24"/>
              </w:rPr>
              <w:t>here</w:t>
            </w:r>
            <w:r w:rsidR="000F5516">
              <w:rPr>
                <w:sz w:val="24"/>
                <w:szCs w:val="24"/>
              </w:rPr>
              <w:t xml:space="preserve"> to learn more about important </w:t>
            </w:r>
            <w:r w:rsidR="00A053EC">
              <w:rPr>
                <w:sz w:val="24"/>
                <w:szCs w:val="24"/>
              </w:rPr>
              <w:t>“</w:t>
            </w:r>
            <w:r w:rsidR="000F5516" w:rsidRPr="000F5516">
              <w:rPr>
                <w:b/>
                <w:color w:val="0070C0"/>
                <w:sz w:val="24"/>
                <w:szCs w:val="24"/>
                <w:u w:val="single"/>
              </w:rPr>
              <w:t>Gifts of Stock-Points of Consideration</w:t>
            </w:r>
            <w:r w:rsidR="00A053EC">
              <w:rPr>
                <w:b/>
                <w:color w:val="0070C0"/>
                <w:sz w:val="24"/>
                <w:szCs w:val="24"/>
                <w:u w:val="single"/>
              </w:rPr>
              <w:t>.”</w:t>
            </w:r>
            <w:r w:rsidR="000F5516">
              <w:rPr>
                <w:sz w:val="24"/>
                <w:szCs w:val="24"/>
              </w:rPr>
              <w:t xml:space="preserve"> </w:t>
            </w:r>
          </w:p>
          <w:p w:rsidR="00C01BFD" w:rsidRPr="00FC4A03" w:rsidRDefault="00C01BFD" w:rsidP="00C01BFD">
            <w:pPr>
              <w:spacing w:before="100" w:beforeAutospacing="1" w:after="100" w:afterAutospacing="1" w:line="240" w:lineRule="auto"/>
              <w:rPr>
                <w:rFonts w:eastAsia="Times New Roman" w:cs="Arial"/>
                <w:b/>
                <w:i/>
                <w:color w:val="0000FF"/>
                <w:sz w:val="24"/>
                <w:szCs w:val="24"/>
                <w:u w:val="single"/>
              </w:rPr>
            </w:pPr>
            <w:r w:rsidRPr="00FC4A03">
              <w:rPr>
                <w:rFonts w:eastAsia="Times New Roman" w:cs="Arial"/>
                <w:sz w:val="24"/>
                <w:szCs w:val="24"/>
              </w:rPr>
              <w:t xml:space="preserve">Please click </w:t>
            </w:r>
            <w:hyperlink r:id="rId6" w:history="1">
              <w:r w:rsidRPr="00FC4A03">
                <w:rPr>
                  <w:rFonts w:eastAsia="Times New Roman" w:cs="Arial"/>
                  <w:b/>
                  <w:bCs/>
                  <w:color w:val="0070C0"/>
                  <w:sz w:val="24"/>
                  <w:szCs w:val="24"/>
                </w:rPr>
                <w:t>here</w:t>
              </w:r>
            </w:hyperlink>
            <w:r w:rsidRPr="00FC4A03">
              <w:rPr>
                <w:rFonts w:eastAsia="Times New Roman" w:cs="Arial"/>
                <w:sz w:val="24"/>
                <w:szCs w:val="24"/>
              </w:rPr>
              <w:t xml:space="preserve"> for</w:t>
            </w:r>
            <w:r w:rsidR="00BF3EB4" w:rsidRPr="00FC4A03">
              <w:rPr>
                <w:rFonts w:eastAsia="Times New Roman" w:cs="Arial"/>
                <w:sz w:val="24"/>
                <w:szCs w:val="24"/>
              </w:rPr>
              <w:t xml:space="preserve"> instructions on </w:t>
            </w:r>
            <w:r w:rsidR="00BF3EB4" w:rsidRPr="00FC4A03">
              <w:rPr>
                <w:rFonts w:eastAsia="Times New Roman" w:cs="Arial"/>
                <w:b/>
                <w:i/>
                <w:color w:val="0070C0"/>
                <w:sz w:val="24"/>
                <w:szCs w:val="24"/>
                <w:u w:val="single"/>
              </w:rPr>
              <w:t xml:space="preserve">“How to </w:t>
            </w:r>
            <w:r w:rsidR="00D40AFC">
              <w:rPr>
                <w:rFonts w:eastAsia="Times New Roman" w:cs="Arial"/>
                <w:b/>
                <w:i/>
                <w:color w:val="0070C0"/>
                <w:sz w:val="24"/>
                <w:szCs w:val="24"/>
                <w:u w:val="single"/>
              </w:rPr>
              <w:t xml:space="preserve">Wire </w:t>
            </w:r>
            <w:r w:rsidR="00BF3EB4" w:rsidRPr="00FC4A03">
              <w:rPr>
                <w:rFonts w:eastAsia="Times New Roman" w:cs="Arial"/>
                <w:b/>
                <w:i/>
                <w:color w:val="0070C0"/>
                <w:sz w:val="24"/>
                <w:szCs w:val="24"/>
                <w:u w:val="single"/>
              </w:rPr>
              <w:t>Transfer Stock to the Blue White Scholarship</w:t>
            </w:r>
            <w:r w:rsidR="00BF3EB4" w:rsidRPr="00FC4A03">
              <w:rPr>
                <w:rFonts w:eastAsia="Times New Roman" w:cs="Arial"/>
                <w:b/>
                <w:i/>
                <w:color w:val="0066FF"/>
                <w:sz w:val="24"/>
                <w:szCs w:val="24"/>
                <w:u w:val="single"/>
              </w:rPr>
              <w:t xml:space="preserve"> </w:t>
            </w:r>
            <w:r w:rsidR="00BF3EB4" w:rsidRPr="00FC4A03">
              <w:rPr>
                <w:rFonts w:eastAsia="Times New Roman" w:cs="Arial"/>
                <w:b/>
                <w:i/>
                <w:color w:val="0070C0"/>
                <w:sz w:val="24"/>
                <w:szCs w:val="24"/>
                <w:u w:val="single"/>
              </w:rPr>
              <w:t>Foundation.</w:t>
            </w:r>
            <w:r w:rsidR="00BF3EB4" w:rsidRPr="00FC4A03">
              <w:rPr>
                <w:rFonts w:eastAsia="Times New Roman" w:cs="Arial"/>
                <w:b/>
                <w:i/>
                <w:color w:val="0070C0"/>
                <w:sz w:val="24"/>
                <w:szCs w:val="24"/>
              </w:rPr>
              <w:t>”</w:t>
            </w:r>
          </w:p>
          <w:p w:rsidR="00394016" w:rsidRPr="00FC4A03" w:rsidRDefault="00394016" w:rsidP="00394016">
            <w:pPr>
              <w:spacing w:before="225" w:after="30" w:line="240" w:lineRule="auto"/>
              <w:outlineLvl w:val="4"/>
              <w:rPr>
                <w:rFonts w:asciiTheme="majorHAnsi" w:eastAsia="Times New Roman" w:hAnsiTheme="majorHAnsi" w:cs="Tahoma"/>
                <w:b/>
                <w:bCs/>
                <w:color w:val="002060"/>
                <w:sz w:val="24"/>
                <w:szCs w:val="24"/>
              </w:rPr>
            </w:pPr>
            <w:r w:rsidRPr="00FC4A03">
              <w:rPr>
                <w:rFonts w:asciiTheme="majorHAnsi" w:eastAsia="Times New Roman" w:hAnsiTheme="majorHAnsi" w:cs="Tahoma"/>
                <w:b/>
                <w:bCs/>
                <w:color w:val="002060"/>
                <w:sz w:val="28"/>
                <w:szCs w:val="28"/>
              </w:rPr>
              <w:t>Real Estate</w:t>
            </w:r>
            <w:r w:rsidRPr="00FC4A03">
              <w:rPr>
                <w:rFonts w:asciiTheme="majorHAnsi" w:eastAsia="Times New Roman" w:hAnsiTheme="majorHAnsi" w:cs="Tahoma"/>
                <w:b/>
                <w:bCs/>
                <w:color w:val="002060"/>
                <w:sz w:val="24"/>
                <w:szCs w:val="24"/>
              </w:rPr>
              <w:t xml:space="preserve"> </w:t>
            </w:r>
            <w:r w:rsidR="00840C78" w:rsidRPr="00FC4A03">
              <w:rPr>
                <w:rFonts w:asciiTheme="majorHAnsi" w:eastAsia="Times New Roman" w:hAnsiTheme="majorHAnsi" w:cs="Tahoma"/>
                <w:b/>
                <w:bCs/>
                <w:color w:val="002060"/>
                <w:sz w:val="24"/>
                <w:szCs w:val="24"/>
              </w:rPr>
              <w:t xml:space="preserve">– </w:t>
            </w:r>
            <w:r w:rsidR="006448AA" w:rsidRPr="00FC4A03">
              <w:rPr>
                <w:rFonts w:asciiTheme="majorHAnsi" w:eastAsia="Times New Roman" w:hAnsiTheme="majorHAnsi" w:cs="Tahoma"/>
                <w:b/>
                <w:bCs/>
                <w:color w:val="002060"/>
                <w:sz w:val="24"/>
                <w:szCs w:val="24"/>
              </w:rPr>
              <w:t xml:space="preserve">Outright Gift or </w:t>
            </w:r>
            <w:r w:rsidR="00840C78" w:rsidRPr="00FC4A03">
              <w:rPr>
                <w:rFonts w:asciiTheme="majorHAnsi" w:eastAsia="Times New Roman" w:hAnsiTheme="majorHAnsi" w:cs="Tahoma"/>
                <w:b/>
                <w:bCs/>
                <w:color w:val="002060"/>
                <w:sz w:val="24"/>
                <w:szCs w:val="24"/>
              </w:rPr>
              <w:t>Retained Life Estate</w:t>
            </w:r>
          </w:p>
          <w:p w:rsidR="006448AA" w:rsidRPr="00A053EC" w:rsidRDefault="006448AA" w:rsidP="00394016">
            <w:pPr>
              <w:spacing w:before="100" w:beforeAutospacing="1" w:after="100" w:afterAutospacing="1" w:line="240" w:lineRule="auto"/>
              <w:rPr>
                <w:rFonts w:eastAsia="Times New Roman" w:cs="Arial"/>
                <w:b/>
                <w:color w:val="0070C0"/>
                <w:sz w:val="24"/>
                <w:szCs w:val="24"/>
                <w:u w:val="single"/>
              </w:rPr>
            </w:pPr>
            <w:r w:rsidRPr="00FC4A03">
              <w:rPr>
                <w:rFonts w:eastAsia="Times New Roman" w:cs="Arial"/>
                <w:b/>
                <w:color w:val="0070C0"/>
                <w:sz w:val="24"/>
                <w:szCs w:val="24"/>
              </w:rPr>
              <w:t>Outright Gift</w:t>
            </w:r>
            <w:r w:rsidR="00B2130A" w:rsidRPr="00FC4A03">
              <w:rPr>
                <w:rFonts w:eastAsia="Times New Roman" w:cs="Arial"/>
                <w:b/>
                <w:color w:val="0070C0"/>
                <w:sz w:val="24"/>
                <w:szCs w:val="24"/>
              </w:rPr>
              <w:t>:</w:t>
            </w:r>
            <w:r w:rsidRPr="00FC4A03">
              <w:rPr>
                <w:rFonts w:eastAsia="Times New Roman" w:cs="Arial"/>
                <w:sz w:val="24"/>
                <w:szCs w:val="24"/>
              </w:rPr>
              <w:t xml:space="preserve">  </w:t>
            </w:r>
            <w:r w:rsidR="00394016" w:rsidRPr="00FC4A03">
              <w:rPr>
                <w:rFonts w:eastAsia="Times New Roman" w:cs="Arial"/>
                <w:sz w:val="24"/>
                <w:szCs w:val="24"/>
              </w:rPr>
              <w:t xml:space="preserve">You can </w:t>
            </w:r>
            <w:r w:rsidRPr="00FC4A03">
              <w:rPr>
                <w:rFonts w:eastAsia="Times New Roman" w:cs="Arial"/>
                <w:sz w:val="24"/>
                <w:szCs w:val="24"/>
              </w:rPr>
              <w:t>gift Real Estate outright and take the Fair Market Value of the property/asset contributed. You can take a charitable deduction up to 30% of your Adjusted Gross Income. If the amount is larger than what you can use that year,</w:t>
            </w:r>
            <w:r w:rsidR="00E574CD">
              <w:rPr>
                <w:rFonts w:eastAsia="Times New Roman" w:cs="Arial"/>
                <w:sz w:val="24"/>
                <w:szCs w:val="24"/>
              </w:rPr>
              <w:t xml:space="preserve"> then the surplus can be carried</w:t>
            </w:r>
            <w:r w:rsidRPr="00FC4A03">
              <w:rPr>
                <w:rFonts w:eastAsia="Times New Roman" w:cs="Arial"/>
                <w:sz w:val="24"/>
                <w:szCs w:val="24"/>
              </w:rPr>
              <w:t xml:space="preserve"> forward over the next 5 years.</w:t>
            </w:r>
            <w:r w:rsidR="000F5516">
              <w:rPr>
                <w:rFonts w:eastAsia="Times New Roman" w:cs="Arial"/>
                <w:sz w:val="24"/>
                <w:szCs w:val="24"/>
              </w:rPr>
              <w:t xml:space="preserve"> Click </w:t>
            </w:r>
            <w:r w:rsidR="000F5516" w:rsidRPr="000F5516">
              <w:rPr>
                <w:rFonts w:eastAsia="Times New Roman" w:cs="Arial"/>
                <w:b/>
                <w:color w:val="0070C0"/>
                <w:sz w:val="24"/>
                <w:szCs w:val="24"/>
              </w:rPr>
              <w:t>here</w:t>
            </w:r>
            <w:r w:rsidR="000F5516">
              <w:rPr>
                <w:rFonts w:eastAsia="Times New Roman" w:cs="Arial"/>
                <w:sz w:val="24"/>
                <w:szCs w:val="24"/>
              </w:rPr>
              <w:t xml:space="preserve"> for an overview </w:t>
            </w:r>
            <w:proofErr w:type="gramStart"/>
            <w:r w:rsidR="000F5516">
              <w:rPr>
                <w:rFonts w:eastAsia="Times New Roman" w:cs="Arial"/>
                <w:sz w:val="24"/>
                <w:szCs w:val="24"/>
              </w:rPr>
              <w:t>on</w:t>
            </w:r>
            <w:r w:rsidR="00F566B0">
              <w:rPr>
                <w:rFonts w:eastAsia="Times New Roman" w:cs="Arial"/>
                <w:sz w:val="24"/>
                <w:szCs w:val="24"/>
              </w:rPr>
              <w:t xml:space="preserve"> </w:t>
            </w:r>
            <w:bookmarkStart w:id="1" w:name="_GoBack"/>
            <w:bookmarkEnd w:id="1"/>
            <w:r w:rsidR="00A053EC">
              <w:rPr>
                <w:rFonts w:eastAsia="Times New Roman" w:cs="Arial"/>
                <w:sz w:val="24"/>
                <w:szCs w:val="24"/>
              </w:rPr>
              <w:t xml:space="preserve"> </w:t>
            </w:r>
            <w:r w:rsidR="00A053EC" w:rsidRPr="00A053EC">
              <w:rPr>
                <w:rFonts w:eastAsia="Times New Roman" w:cs="Arial"/>
                <w:sz w:val="24"/>
                <w:szCs w:val="24"/>
                <w:u w:val="single"/>
              </w:rPr>
              <w:t>“</w:t>
            </w:r>
            <w:proofErr w:type="gramEnd"/>
            <w:r w:rsidR="000F5516" w:rsidRPr="00A053EC">
              <w:rPr>
                <w:rFonts w:eastAsia="Times New Roman" w:cs="Arial"/>
                <w:sz w:val="24"/>
                <w:szCs w:val="24"/>
                <w:u w:val="single"/>
              </w:rPr>
              <w:t xml:space="preserve"> </w:t>
            </w:r>
            <w:r w:rsidR="000F5516" w:rsidRPr="00A053EC">
              <w:rPr>
                <w:rFonts w:eastAsia="Times New Roman" w:cs="Arial"/>
                <w:b/>
                <w:color w:val="0070C0"/>
                <w:sz w:val="24"/>
                <w:szCs w:val="24"/>
                <w:u w:val="single"/>
              </w:rPr>
              <w:t>Planned Gifts-Real Estate and Business Interests.”</w:t>
            </w:r>
          </w:p>
          <w:p w:rsidR="00394016" w:rsidRPr="00FC4A03" w:rsidRDefault="006448AA" w:rsidP="00C01BFD">
            <w:pPr>
              <w:spacing w:before="100" w:beforeAutospacing="1" w:after="100" w:afterAutospacing="1" w:line="240" w:lineRule="auto"/>
              <w:rPr>
                <w:rFonts w:eastAsia="Times New Roman" w:cs="Arial"/>
                <w:b/>
                <w:color w:val="0000FF"/>
                <w:sz w:val="24"/>
                <w:szCs w:val="24"/>
              </w:rPr>
            </w:pPr>
            <w:r w:rsidRPr="00FC4A03">
              <w:rPr>
                <w:rFonts w:eastAsia="Times New Roman" w:cs="Arial"/>
                <w:b/>
                <w:color w:val="0070C0"/>
                <w:sz w:val="24"/>
                <w:szCs w:val="24"/>
              </w:rPr>
              <w:t>Retained Life Estate</w:t>
            </w:r>
            <w:r w:rsidR="00B2130A" w:rsidRPr="00FC4A03">
              <w:rPr>
                <w:rFonts w:eastAsia="Times New Roman" w:cs="Arial"/>
                <w:b/>
                <w:color w:val="0070C0"/>
                <w:sz w:val="24"/>
                <w:szCs w:val="24"/>
              </w:rPr>
              <w:t>:</w:t>
            </w:r>
            <w:r w:rsidRPr="00FC4A03">
              <w:rPr>
                <w:rFonts w:eastAsia="Times New Roman" w:cs="Arial"/>
                <w:sz w:val="24"/>
                <w:szCs w:val="24"/>
              </w:rPr>
              <w:t xml:space="preserve"> You can </w:t>
            </w:r>
            <w:r w:rsidR="00394016" w:rsidRPr="00FC4A03">
              <w:rPr>
                <w:rFonts w:eastAsia="Times New Roman" w:cs="Arial"/>
                <w:sz w:val="24"/>
                <w:szCs w:val="24"/>
              </w:rPr>
              <w:t>deed your home, farm or vacation home, save taxes with a current deduction, and still use the property for the rest of your life. If you want to continue living in your home during your lifetime</w:t>
            </w:r>
            <w:r w:rsidR="00840C78" w:rsidRPr="00FC4A03">
              <w:rPr>
                <w:rFonts w:eastAsia="Times New Roman" w:cs="Arial"/>
                <w:sz w:val="24"/>
                <w:szCs w:val="24"/>
              </w:rPr>
              <w:t>, then</w:t>
            </w:r>
            <w:r w:rsidR="00394016" w:rsidRPr="00FC4A03">
              <w:rPr>
                <w:rFonts w:eastAsia="Times New Roman" w:cs="Arial"/>
                <w:sz w:val="24"/>
                <w:szCs w:val="24"/>
              </w:rPr>
              <w:t xml:space="preserve"> a LIFE ESTATE can be arranged.</w:t>
            </w:r>
            <w:r w:rsidR="00840C78" w:rsidRPr="00FC4A03">
              <w:rPr>
                <w:rFonts w:eastAsia="Times New Roman" w:cs="Arial"/>
                <w:sz w:val="24"/>
                <w:szCs w:val="24"/>
              </w:rPr>
              <w:t xml:space="preserve"> Click</w:t>
            </w:r>
            <w:r w:rsidR="00840C78" w:rsidRPr="00FC4A03">
              <w:rPr>
                <w:rFonts w:eastAsia="Times New Roman" w:cs="Arial"/>
                <w:color w:val="0066FF"/>
                <w:sz w:val="24"/>
                <w:szCs w:val="24"/>
              </w:rPr>
              <w:t xml:space="preserve"> </w:t>
            </w:r>
            <w:hyperlink r:id="rId7" w:history="1">
              <w:r w:rsidR="00840C78" w:rsidRPr="00FC4A03">
                <w:rPr>
                  <w:rStyle w:val="Hyperlink"/>
                  <w:rFonts w:eastAsia="Times New Roman" w:cs="Arial"/>
                  <w:b/>
                  <w:color w:val="0070C0"/>
                  <w:sz w:val="24"/>
                  <w:szCs w:val="24"/>
                </w:rPr>
                <w:t>here</w:t>
              </w:r>
            </w:hyperlink>
            <w:r w:rsidR="00E0270E" w:rsidRPr="00FC4A03">
              <w:rPr>
                <w:rFonts w:eastAsia="Times New Roman" w:cs="Arial"/>
                <w:sz w:val="24"/>
                <w:szCs w:val="24"/>
              </w:rPr>
              <w:t xml:space="preserve"> </w:t>
            </w:r>
            <w:r w:rsidR="00840C78" w:rsidRPr="00FC4A03">
              <w:rPr>
                <w:rFonts w:eastAsia="Times New Roman" w:cs="Arial"/>
                <w:sz w:val="24"/>
                <w:szCs w:val="24"/>
              </w:rPr>
              <w:t xml:space="preserve">for </w:t>
            </w:r>
            <w:r w:rsidR="00E0270E" w:rsidRPr="00FC4A03">
              <w:rPr>
                <w:rFonts w:eastAsia="Times New Roman" w:cs="Arial"/>
                <w:b/>
                <w:i/>
                <w:color w:val="0070C0"/>
                <w:sz w:val="24"/>
                <w:szCs w:val="24"/>
                <w:u w:val="single"/>
              </w:rPr>
              <w:t>“</w:t>
            </w:r>
            <w:r w:rsidR="00840C78" w:rsidRPr="00FC4A03">
              <w:rPr>
                <w:rFonts w:eastAsia="Times New Roman" w:cs="Arial"/>
                <w:b/>
                <w:i/>
                <w:color w:val="0070C0"/>
                <w:sz w:val="24"/>
                <w:szCs w:val="24"/>
                <w:u w:val="single"/>
              </w:rPr>
              <w:t>Important Considerations</w:t>
            </w:r>
            <w:r w:rsidR="00E0270E" w:rsidRPr="00FC4A03">
              <w:rPr>
                <w:rFonts w:eastAsia="Times New Roman" w:cs="Arial"/>
                <w:b/>
                <w:i/>
                <w:color w:val="0070C0"/>
                <w:sz w:val="24"/>
                <w:szCs w:val="24"/>
                <w:u w:val="single"/>
              </w:rPr>
              <w:t>.”</w:t>
            </w:r>
          </w:p>
          <w:p w:rsidR="00C01BFD" w:rsidRPr="00FC4A03" w:rsidRDefault="00C01BFD" w:rsidP="00C01BFD">
            <w:pPr>
              <w:spacing w:before="225" w:after="30" w:line="240" w:lineRule="auto"/>
              <w:outlineLvl w:val="4"/>
              <w:rPr>
                <w:rFonts w:asciiTheme="majorHAnsi" w:eastAsia="Times New Roman" w:hAnsiTheme="majorHAnsi" w:cs="Tahoma"/>
                <w:b/>
                <w:bCs/>
                <w:color w:val="002060"/>
                <w:sz w:val="28"/>
                <w:szCs w:val="28"/>
              </w:rPr>
            </w:pPr>
            <w:r w:rsidRPr="00FC4A03">
              <w:rPr>
                <w:rFonts w:asciiTheme="majorHAnsi" w:eastAsia="Times New Roman" w:hAnsiTheme="majorHAnsi" w:cs="Tahoma"/>
                <w:b/>
                <w:bCs/>
                <w:color w:val="002060"/>
                <w:sz w:val="28"/>
                <w:szCs w:val="28"/>
              </w:rPr>
              <w:t>Bequests</w:t>
            </w:r>
          </w:p>
          <w:p w:rsidR="00D5796C" w:rsidRPr="00FC4A03" w:rsidRDefault="00C01BFD" w:rsidP="00820EB6">
            <w:pPr>
              <w:spacing w:before="100" w:beforeAutospacing="1" w:after="100" w:afterAutospacing="1" w:line="240" w:lineRule="auto"/>
              <w:jc w:val="both"/>
              <w:rPr>
                <w:rFonts w:eastAsia="Times New Roman" w:cs="Arial"/>
                <w:b/>
                <w:color w:val="0070C0"/>
                <w:sz w:val="24"/>
                <w:szCs w:val="24"/>
              </w:rPr>
            </w:pPr>
            <w:r w:rsidRPr="00FC4A03">
              <w:rPr>
                <w:rFonts w:eastAsia="Times New Roman" w:cs="Arial"/>
                <w:sz w:val="24"/>
                <w:szCs w:val="24"/>
              </w:rPr>
              <w:t xml:space="preserve">One of the simplest ways to make a planned gift is to include a statement in your will that a share of your estate will be distributed to the Foundation for the purpose that you name. </w:t>
            </w:r>
            <w:r w:rsidR="00A053EC">
              <w:rPr>
                <w:rFonts w:eastAsia="Times New Roman" w:cs="Arial"/>
                <w:sz w:val="24"/>
                <w:szCs w:val="24"/>
              </w:rPr>
              <w:t xml:space="preserve">Click </w:t>
            </w:r>
            <w:r w:rsidR="00A053EC" w:rsidRPr="00A053EC">
              <w:rPr>
                <w:rFonts w:eastAsia="Times New Roman" w:cs="Arial"/>
                <w:b/>
                <w:color w:val="0070C0"/>
                <w:sz w:val="24"/>
                <w:szCs w:val="24"/>
              </w:rPr>
              <w:t>here</w:t>
            </w:r>
            <w:r w:rsidR="00A053EC">
              <w:rPr>
                <w:rFonts w:eastAsia="Times New Roman" w:cs="Arial"/>
                <w:sz w:val="24"/>
                <w:szCs w:val="24"/>
              </w:rPr>
              <w:t xml:space="preserve"> for an Overview on “Planned Gifts- </w:t>
            </w:r>
            <w:r w:rsidR="00A053EC" w:rsidRPr="00A053EC">
              <w:rPr>
                <w:rFonts w:eastAsia="Times New Roman" w:cs="Arial"/>
                <w:sz w:val="24"/>
                <w:szCs w:val="24"/>
                <w:u w:val="single"/>
              </w:rPr>
              <w:t>“</w:t>
            </w:r>
            <w:r w:rsidR="00BF3EB4" w:rsidRPr="00A053EC">
              <w:rPr>
                <w:rFonts w:eastAsia="Times New Roman" w:cs="Arial"/>
                <w:b/>
                <w:i/>
                <w:color w:val="0070C0"/>
                <w:sz w:val="24"/>
                <w:szCs w:val="24"/>
                <w:u w:val="single"/>
              </w:rPr>
              <w:t>Charitable</w:t>
            </w:r>
            <w:r w:rsidR="00BF3EB4" w:rsidRPr="00A053EC">
              <w:rPr>
                <w:rFonts w:eastAsia="Times New Roman" w:cs="Arial"/>
                <w:b/>
                <w:color w:val="0070C0"/>
                <w:sz w:val="24"/>
                <w:szCs w:val="24"/>
                <w:u w:val="single"/>
              </w:rPr>
              <w:t xml:space="preserve"> </w:t>
            </w:r>
            <w:r w:rsidR="00BF3EB4" w:rsidRPr="00A053EC">
              <w:rPr>
                <w:rFonts w:eastAsia="Times New Roman" w:cs="Arial"/>
                <w:b/>
                <w:i/>
                <w:color w:val="0070C0"/>
                <w:sz w:val="24"/>
                <w:szCs w:val="24"/>
                <w:u w:val="single"/>
              </w:rPr>
              <w:t>Gift Annuity, Charitable Remainder</w:t>
            </w:r>
            <w:r w:rsidR="00BF3EB4" w:rsidRPr="00A053EC">
              <w:rPr>
                <w:rFonts w:eastAsia="Times New Roman" w:cs="Arial"/>
                <w:i/>
                <w:color w:val="0066FF"/>
                <w:sz w:val="24"/>
                <w:szCs w:val="24"/>
                <w:u w:val="single"/>
              </w:rPr>
              <w:t xml:space="preserve"> </w:t>
            </w:r>
            <w:r w:rsidR="00BF3EB4" w:rsidRPr="00A053EC">
              <w:rPr>
                <w:rFonts w:eastAsia="Times New Roman" w:cs="Arial"/>
                <w:b/>
                <w:i/>
                <w:color w:val="0070C0"/>
                <w:sz w:val="24"/>
                <w:szCs w:val="24"/>
                <w:u w:val="single"/>
              </w:rPr>
              <w:t>Trust</w:t>
            </w:r>
            <w:r w:rsidR="00BF3EB4" w:rsidRPr="00A053EC">
              <w:rPr>
                <w:rFonts w:eastAsia="Times New Roman" w:cs="Arial"/>
                <w:b/>
                <w:color w:val="0070C0"/>
                <w:sz w:val="24"/>
                <w:szCs w:val="24"/>
                <w:u w:val="single"/>
              </w:rPr>
              <w:t xml:space="preserve"> and</w:t>
            </w:r>
            <w:r w:rsidR="00BF3EB4" w:rsidRPr="00FC4A03">
              <w:rPr>
                <w:rFonts w:eastAsia="Times New Roman" w:cs="Arial"/>
                <w:color w:val="0070C0"/>
                <w:sz w:val="24"/>
                <w:szCs w:val="24"/>
              </w:rPr>
              <w:t xml:space="preserve"> </w:t>
            </w:r>
            <w:r w:rsidR="00BF3EB4" w:rsidRPr="00A053EC">
              <w:rPr>
                <w:rFonts w:eastAsia="Times New Roman" w:cs="Arial"/>
                <w:b/>
                <w:i/>
                <w:color w:val="0070C0"/>
                <w:sz w:val="24"/>
                <w:szCs w:val="24"/>
                <w:u w:val="single"/>
              </w:rPr>
              <w:lastRenderedPageBreak/>
              <w:t>Charitable Lead Trust</w:t>
            </w:r>
            <w:r w:rsidR="00BF3EB4" w:rsidRPr="00A053EC">
              <w:rPr>
                <w:rFonts w:eastAsia="Times New Roman" w:cs="Arial"/>
                <w:color w:val="0066FF"/>
                <w:sz w:val="24"/>
                <w:szCs w:val="24"/>
                <w:u w:val="single"/>
              </w:rPr>
              <w:t>.</w:t>
            </w:r>
            <w:r w:rsidR="00A053EC" w:rsidRPr="00A053EC">
              <w:rPr>
                <w:rFonts w:eastAsia="Times New Roman" w:cs="Arial"/>
                <w:color w:val="0066FF"/>
                <w:sz w:val="24"/>
                <w:szCs w:val="24"/>
                <w:u w:val="single"/>
              </w:rPr>
              <w:t>”</w:t>
            </w:r>
            <w:r w:rsidR="00BF3EB4" w:rsidRPr="00FC4A03">
              <w:rPr>
                <w:rFonts w:eastAsia="Times New Roman" w:cs="Arial"/>
                <w:sz w:val="24"/>
                <w:szCs w:val="24"/>
              </w:rPr>
              <w:t xml:space="preserve"> </w:t>
            </w:r>
            <w:r w:rsidR="00917C80" w:rsidRPr="00FC4A03">
              <w:rPr>
                <w:rFonts w:eastAsia="Times New Roman" w:cs="Arial"/>
                <w:sz w:val="24"/>
                <w:szCs w:val="24"/>
              </w:rPr>
              <w:t xml:space="preserve">When </w:t>
            </w:r>
            <w:r w:rsidR="00D5796C" w:rsidRPr="00FC4A03">
              <w:rPr>
                <w:rFonts w:eastAsia="Times New Roman" w:cs="Arial"/>
                <w:sz w:val="24"/>
                <w:szCs w:val="24"/>
              </w:rPr>
              <w:t>drafting a will or amending a will to gift assets in your estate to The Blue White Schol</w:t>
            </w:r>
            <w:r w:rsidR="00E574CD">
              <w:rPr>
                <w:rFonts w:eastAsia="Times New Roman" w:cs="Arial"/>
                <w:sz w:val="24"/>
                <w:szCs w:val="24"/>
              </w:rPr>
              <w:t xml:space="preserve">arship Foundation, Click here </w:t>
            </w:r>
            <w:r w:rsidR="00B2130A" w:rsidRPr="00FC4A03">
              <w:rPr>
                <w:rFonts w:eastAsia="Times New Roman" w:cs="Arial"/>
                <w:sz w:val="24"/>
                <w:szCs w:val="24"/>
              </w:rPr>
              <w:t xml:space="preserve">for </w:t>
            </w:r>
            <w:r w:rsidR="00917C80" w:rsidRPr="00FC4A03">
              <w:rPr>
                <w:rFonts w:eastAsia="Times New Roman" w:cs="Arial"/>
                <w:b/>
                <w:sz w:val="24"/>
                <w:szCs w:val="24"/>
              </w:rPr>
              <w:t>specific</w:t>
            </w:r>
            <w:r w:rsidR="00B2130A" w:rsidRPr="00FC4A03">
              <w:rPr>
                <w:rFonts w:eastAsia="Times New Roman" w:cs="Arial"/>
                <w:color w:val="0066FF"/>
                <w:sz w:val="24"/>
                <w:szCs w:val="24"/>
              </w:rPr>
              <w:t xml:space="preserve"> </w:t>
            </w:r>
            <w:r w:rsidR="00BF3EB4" w:rsidRPr="00FC4A03">
              <w:rPr>
                <w:rFonts w:eastAsia="Times New Roman" w:cs="Arial"/>
                <w:b/>
                <w:i/>
                <w:color w:val="0070C0"/>
                <w:sz w:val="24"/>
                <w:szCs w:val="24"/>
                <w:u w:val="single"/>
              </w:rPr>
              <w:t>“Bequest</w:t>
            </w:r>
            <w:r w:rsidR="001C369C" w:rsidRPr="00FC4A03">
              <w:rPr>
                <w:rFonts w:eastAsia="Times New Roman" w:cs="Arial"/>
                <w:b/>
                <w:i/>
                <w:color w:val="0070C0"/>
                <w:sz w:val="24"/>
                <w:szCs w:val="24"/>
                <w:u w:val="single"/>
              </w:rPr>
              <w:t xml:space="preserve"> Language for</w:t>
            </w:r>
            <w:r w:rsidR="00BF3EB4" w:rsidRPr="00FC4A03">
              <w:rPr>
                <w:rFonts w:eastAsia="Times New Roman" w:cs="Arial"/>
                <w:b/>
                <w:i/>
                <w:color w:val="0070C0"/>
                <w:sz w:val="24"/>
                <w:szCs w:val="24"/>
                <w:u w:val="single"/>
              </w:rPr>
              <w:t xml:space="preserve"> a Will</w:t>
            </w:r>
            <w:r w:rsidR="00BF3EB4" w:rsidRPr="00FC4A03">
              <w:rPr>
                <w:rFonts w:eastAsia="Times New Roman" w:cs="Arial"/>
                <w:b/>
                <w:color w:val="0070C0"/>
                <w:sz w:val="24"/>
                <w:szCs w:val="24"/>
                <w:u w:val="single"/>
              </w:rPr>
              <w:t>”</w:t>
            </w:r>
            <w:r w:rsidRPr="00FC4A03">
              <w:rPr>
                <w:rFonts w:eastAsia="Times New Roman" w:cs="Arial"/>
                <w:b/>
                <w:color w:val="0070C0"/>
                <w:sz w:val="24"/>
                <w:szCs w:val="24"/>
                <w:u w:val="single"/>
              </w:rPr>
              <w:t>.</w:t>
            </w:r>
            <w:r w:rsidR="00D5796C" w:rsidRPr="00FC4A03">
              <w:rPr>
                <w:rFonts w:eastAsia="Times New Roman" w:cs="Arial"/>
                <w:b/>
                <w:color w:val="0070C0"/>
                <w:sz w:val="24"/>
                <w:szCs w:val="24"/>
              </w:rPr>
              <w:t xml:space="preserve"> </w:t>
            </w:r>
          </w:p>
          <w:p w:rsidR="00C01BFD" w:rsidRPr="00FC4A03" w:rsidRDefault="00D5796C" w:rsidP="006448AA">
            <w:pPr>
              <w:spacing w:before="100" w:beforeAutospacing="1" w:after="100" w:afterAutospacing="1" w:line="240" w:lineRule="auto"/>
              <w:jc w:val="both"/>
              <w:rPr>
                <w:rFonts w:eastAsia="Times New Roman" w:cs="Arial"/>
                <w:color w:val="434343"/>
                <w:sz w:val="18"/>
                <w:szCs w:val="18"/>
                <w:u w:val="single"/>
              </w:rPr>
            </w:pPr>
            <w:r w:rsidRPr="00FC4A03">
              <w:rPr>
                <w:rFonts w:eastAsia="Times New Roman" w:cs="Arial"/>
                <w:sz w:val="24"/>
                <w:szCs w:val="24"/>
              </w:rPr>
              <w:t>I</w:t>
            </w:r>
            <w:r w:rsidR="00BA56B5" w:rsidRPr="00FC4A03">
              <w:rPr>
                <w:rFonts w:eastAsia="Times New Roman" w:cs="Arial"/>
                <w:sz w:val="24"/>
                <w:szCs w:val="24"/>
              </w:rPr>
              <w:t>f</w:t>
            </w:r>
            <w:r w:rsidR="00A87535" w:rsidRPr="00FC4A03">
              <w:rPr>
                <w:rFonts w:eastAsia="Times New Roman" w:cs="Arial"/>
                <w:sz w:val="24"/>
                <w:szCs w:val="24"/>
              </w:rPr>
              <w:t xml:space="preserve"> you have chosen to leave a portion of your estate to The Blue White Scholarship Foundation</w:t>
            </w:r>
            <w:r w:rsidRPr="00FC4A03">
              <w:rPr>
                <w:rFonts w:eastAsia="Times New Roman" w:cs="Arial"/>
                <w:sz w:val="24"/>
                <w:szCs w:val="24"/>
              </w:rPr>
              <w:t xml:space="preserve"> please click</w:t>
            </w:r>
            <w:r w:rsidRPr="00FC4A03">
              <w:rPr>
                <w:rFonts w:eastAsia="Times New Roman" w:cs="Arial"/>
                <w:color w:val="0066FF"/>
                <w:sz w:val="24"/>
                <w:szCs w:val="24"/>
              </w:rPr>
              <w:t xml:space="preserve"> </w:t>
            </w:r>
            <w:hyperlink r:id="rId8" w:history="1">
              <w:r w:rsidRPr="00FC4A03">
                <w:rPr>
                  <w:rStyle w:val="Hyperlink"/>
                  <w:rFonts w:eastAsia="Times New Roman" w:cs="Arial"/>
                  <w:b/>
                  <w:color w:val="0070C0"/>
                  <w:sz w:val="24"/>
                  <w:szCs w:val="24"/>
                </w:rPr>
                <w:t>here</w:t>
              </w:r>
            </w:hyperlink>
            <w:r w:rsidR="00E0270E" w:rsidRPr="00FC4A03">
              <w:rPr>
                <w:rFonts w:eastAsia="Times New Roman" w:cs="Arial"/>
                <w:color w:val="0070C0"/>
                <w:sz w:val="24"/>
                <w:szCs w:val="24"/>
              </w:rPr>
              <w:t xml:space="preserve"> </w:t>
            </w:r>
            <w:r w:rsidR="00E0270E" w:rsidRPr="00FC4A03">
              <w:rPr>
                <w:rFonts w:eastAsia="Times New Roman" w:cs="Arial"/>
                <w:sz w:val="24"/>
                <w:szCs w:val="24"/>
              </w:rPr>
              <w:t>for</w:t>
            </w:r>
            <w:r w:rsidR="007E2E70" w:rsidRPr="00FC4A03">
              <w:rPr>
                <w:rFonts w:eastAsia="Times New Roman" w:cs="Arial"/>
                <w:sz w:val="24"/>
                <w:szCs w:val="24"/>
              </w:rPr>
              <w:t xml:space="preserve"> </w:t>
            </w:r>
            <w:r w:rsidR="007E2E70" w:rsidRPr="00FC4A03">
              <w:rPr>
                <w:rFonts w:eastAsia="Times New Roman" w:cs="Arial"/>
                <w:b/>
                <w:i/>
                <w:color w:val="0070C0"/>
                <w:sz w:val="24"/>
                <w:szCs w:val="24"/>
                <w:u w:val="single"/>
              </w:rPr>
              <w:t>Letter stating your intentions</w:t>
            </w:r>
            <w:r w:rsidR="00A87535" w:rsidRPr="00FC4A03">
              <w:rPr>
                <w:rFonts w:eastAsia="Times New Roman" w:cs="Arial"/>
                <w:b/>
                <w:i/>
                <w:color w:val="0070C0"/>
                <w:sz w:val="24"/>
                <w:szCs w:val="24"/>
                <w:u w:val="single"/>
              </w:rPr>
              <w:t>.</w:t>
            </w:r>
            <w:r w:rsidR="00A87535" w:rsidRPr="00FC4A03">
              <w:rPr>
                <w:rFonts w:eastAsia="Times New Roman" w:cs="Arial"/>
                <w:sz w:val="24"/>
                <w:szCs w:val="24"/>
              </w:rPr>
              <w:t xml:space="preserve"> </w:t>
            </w:r>
          </w:p>
          <w:p w:rsidR="00C01BFD" w:rsidRPr="00FC4A03" w:rsidRDefault="00C01BFD" w:rsidP="00C01BFD">
            <w:pPr>
              <w:spacing w:before="225" w:after="30" w:line="240" w:lineRule="auto"/>
              <w:outlineLvl w:val="4"/>
              <w:rPr>
                <w:rFonts w:asciiTheme="majorHAnsi" w:eastAsia="Times New Roman" w:hAnsiTheme="majorHAnsi" w:cs="Tahoma"/>
                <w:b/>
                <w:bCs/>
                <w:color w:val="002060"/>
                <w:sz w:val="28"/>
                <w:szCs w:val="28"/>
              </w:rPr>
            </w:pPr>
            <w:r w:rsidRPr="00FC4A03">
              <w:rPr>
                <w:rFonts w:asciiTheme="majorHAnsi" w:eastAsia="Times New Roman" w:hAnsiTheme="majorHAnsi" w:cs="Tahoma"/>
                <w:b/>
                <w:bCs/>
                <w:color w:val="002060"/>
                <w:sz w:val="28"/>
                <w:szCs w:val="28"/>
              </w:rPr>
              <w:t>Life Insurance</w:t>
            </w:r>
            <w:r w:rsidR="00F02495" w:rsidRPr="00FC4A03">
              <w:rPr>
                <w:rFonts w:asciiTheme="majorHAnsi" w:eastAsia="Times New Roman" w:hAnsiTheme="majorHAnsi" w:cs="Tahoma"/>
                <w:b/>
                <w:bCs/>
                <w:color w:val="002060"/>
                <w:sz w:val="28"/>
                <w:szCs w:val="28"/>
              </w:rPr>
              <w:t xml:space="preserve"> *</w:t>
            </w:r>
          </w:p>
          <w:p w:rsidR="00F02495" w:rsidRPr="00E574CD" w:rsidRDefault="00F02495" w:rsidP="00F02495">
            <w:pPr>
              <w:spacing w:before="100" w:beforeAutospacing="1" w:after="100" w:afterAutospacing="1" w:line="240" w:lineRule="auto"/>
              <w:rPr>
                <w:rFonts w:eastAsia="Times New Roman" w:cs="Arial"/>
                <w:b/>
                <w:i/>
                <w:color w:val="0066FF"/>
                <w:sz w:val="28"/>
                <w:szCs w:val="28"/>
              </w:rPr>
            </w:pPr>
            <w:r w:rsidRPr="00E574CD">
              <w:rPr>
                <w:rFonts w:eastAsia="Times New Roman" w:cs="Arial"/>
                <w:b/>
                <w:i/>
                <w:color w:val="0070C0"/>
                <w:sz w:val="28"/>
                <w:szCs w:val="28"/>
              </w:rPr>
              <w:t>The Blue White Scholarship ENDOWMENT FUND is looking for 15 people to purchase a Universal Life</w:t>
            </w:r>
            <w:r w:rsidRPr="00E574CD">
              <w:rPr>
                <w:rFonts w:eastAsia="Times New Roman" w:cs="Arial"/>
                <w:b/>
                <w:i/>
                <w:color w:val="0066FF"/>
                <w:sz w:val="28"/>
                <w:szCs w:val="28"/>
              </w:rPr>
              <w:t xml:space="preserve"> </w:t>
            </w:r>
            <w:r w:rsidRPr="00E574CD">
              <w:rPr>
                <w:rFonts w:eastAsia="Times New Roman" w:cs="Arial"/>
                <w:b/>
                <w:i/>
                <w:color w:val="0070C0"/>
                <w:sz w:val="28"/>
                <w:szCs w:val="28"/>
              </w:rPr>
              <w:t xml:space="preserve">Insurance Plan. Call for further </w:t>
            </w:r>
            <w:proofErr w:type="gramStart"/>
            <w:r w:rsidRPr="00E574CD">
              <w:rPr>
                <w:rFonts w:eastAsia="Times New Roman" w:cs="Arial"/>
                <w:b/>
                <w:i/>
                <w:color w:val="0070C0"/>
                <w:sz w:val="28"/>
                <w:szCs w:val="28"/>
              </w:rPr>
              <w:t>detail.*</w:t>
            </w:r>
            <w:proofErr w:type="gramEnd"/>
          </w:p>
          <w:p w:rsidR="00C01BFD" w:rsidRPr="00FC4A03" w:rsidRDefault="00E574CD" w:rsidP="00C01BFD">
            <w:pPr>
              <w:spacing w:before="100" w:beforeAutospacing="1" w:after="100" w:afterAutospacing="1" w:line="240" w:lineRule="auto"/>
              <w:rPr>
                <w:rFonts w:eastAsia="Times New Roman" w:cs="Arial"/>
                <w:sz w:val="24"/>
                <w:szCs w:val="24"/>
              </w:rPr>
            </w:pPr>
            <w:r>
              <w:rPr>
                <w:rFonts w:eastAsia="Times New Roman" w:cs="Arial"/>
                <w:sz w:val="24"/>
                <w:szCs w:val="24"/>
              </w:rPr>
              <w:t xml:space="preserve">There are 3 Ways you can Gift an Insurance Policy. (1.) </w:t>
            </w:r>
            <w:r w:rsidR="00B10465" w:rsidRPr="00FC4A03">
              <w:rPr>
                <w:rFonts w:eastAsia="Times New Roman" w:cs="Arial"/>
                <w:sz w:val="24"/>
                <w:szCs w:val="24"/>
              </w:rPr>
              <w:t xml:space="preserve">You can </w:t>
            </w:r>
            <w:r w:rsidR="00917C80" w:rsidRPr="00FC4A03">
              <w:rPr>
                <w:rFonts w:eastAsia="Times New Roman" w:cs="Arial"/>
                <w:sz w:val="24"/>
                <w:szCs w:val="24"/>
              </w:rPr>
              <w:t xml:space="preserve">make </w:t>
            </w:r>
            <w:r w:rsidR="00917C80" w:rsidRPr="00FC4A03">
              <w:rPr>
                <w:rFonts w:eastAsia="Times New Roman" w:cs="Arial"/>
                <w:b/>
                <w:sz w:val="24"/>
                <w:szCs w:val="24"/>
              </w:rPr>
              <w:t xml:space="preserve">an </w:t>
            </w:r>
            <w:r w:rsidR="001C369C" w:rsidRPr="00FC4A03">
              <w:rPr>
                <w:rFonts w:eastAsia="Times New Roman" w:cs="Arial"/>
                <w:b/>
                <w:color w:val="0070C0"/>
                <w:sz w:val="24"/>
                <w:szCs w:val="24"/>
              </w:rPr>
              <w:t>Irrevocable Gift of an Existing P</w:t>
            </w:r>
            <w:r w:rsidR="00917C80" w:rsidRPr="00FC4A03">
              <w:rPr>
                <w:rFonts w:eastAsia="Times New Roman" w:cs="Arial"/>
                <w:b/>
                <w:color w:val="0070C0"/>
                <w:sz w:val="24"/>
                <w:szCs w:val="24"/>
              </w:rPr>
              <w:t>olicy</w:t>
            </w:r>
            <w:r w:rsidR="00917C80" w:rsidRPr="00FC4A03">
              <w:rPr>
                <w:rFonts w:eastAsia="Times New Roman" w:cs="Arial"/>
                <w:sz w:val="24"/>
                <w:szCs w:val="24"/>
              </w:rPr>
              <w:t xml:space="preserve"> that is paid in full</w:t>
            </w:r>
            <w:r w:rsidR="00B10465" w:rsidRPr="00FC4A03">
              <w:rPr>
                <w:rFonts w:eastAsia="Times New Roman" w:cs="Arial"/>
                <w:sz w:val="24"/>
                <w:szCs w:val="24"/>
              </w:rPr>
              <w:t xml:space="preserve"> and take a tax deduction on the </w:t>
            </w:r>
            <w:r w:rsidR="005C2D8A" w:rsidRPr="00FC4A03">
              <w:rPr>
                <w:rFonts w:eastAsia="Times New Roman" w:cs="Arial"/>
                <w:sz w:val="24"/>
                <w:szCs w:val="24"/>
              </w:rPr>
              <w:t xml:space="preserve">Full </w:t>
            </w:r>
            <w:r w:rsidR="00B10465" w:rsidRPr="00FC4A03">
              <w:rPr>
                <w:rFonts w:eastAsia="Times New Roman" w:cs="Arial"/>
                <w:sz w:val="24"/>
                <w:szCs w:val="24"/>
              </w:rPr>
              <w:t xml:space="preserve">Face Value </w:t>
            </w:r>
            <w:r w:rsidR="005A3D3E" w:rsidRPr="00FC4A03">
              <w:rPr>
                <w:rFonts w:eastAsia="Times New Roman" w:cs="Arial"/>
                <w:sz w:val="24"/>
                <w:szCs w:val="24"/>
              </w:rPr>
              <w:t xml:space="preserve">(Death Benefit) </w:t>
            </w:r>
            <w:r w:rsidR="00B10465" w:rsidRPr="00FC4A03">
              <w:rPr>
                <w:rFonts w:eastAsia="Times New Roman" w:cs="Arial"/>
                <w:sz w:val="24"/>
                <w:szCs w:val="24"/>
              </w:rPr>
              <w:t>of the Policy</w:t>
            </w:r>
            <w:r>
              <w:rPr>
                <w:rFonts w:eastAsia="Times New Roman" w:cs="Arial"/>
                <w:sz w:val="24"/>
                <w:szCs w:val="24"/>
              </w:rPr>
              <w:t xml:space="preserve"> (2.) </w:t>
            </w:r>
            <w:r w:rsidR="001C369C" w:rsidRPr="00FC4A03">
              <w:rPr>
                <w:rFonts w:eastAsia="Times New Roman" w:cs="Arial"/>
                <w:b/>
                <w:color w:val="0070C0"/>
                <w:sz w:val="24"/>
                <w:szCs w:val="24"/>
              </w:rPr>
              <w:t>Gift a P</w:t>
            </w:r>
            <w:r w:rsidR="00917C80" w:rsidRPr="00FC4A03">
              <w:rPr>
                <w:rFonts w:eastAsia="Times New Roman" w:cs="Arial"/>
                <w:b/>
                <w:color w:val="0070C0"/>
                <w:sz w:val="24"/>
                <w:szCs w:val="24"/>
              </w:rPr>
              <w:t>olicy</w:t>
            </w:r>
            <w:r w:rsidR="00917C80" w:rsidRPr="00FC4A03">
              <w:rPr>
                <w:rFonts w:eastAsia="Times New Roman" w:cs="Arial"/>
                <w:sz w:val="24"/>
                <w:szCs w:val="24"/>
              </w:rPr>
              <w:t xml:space="preserve"> that requires additional annual premiums </w:t>
            </w:r>
            <w:r w:rsidR="00B10465" w:rsidRPr="00FC4A03">
              <w:rPr>
                <w:rFonts w:eastAsia="Times New Roman" w:cs="Arial"/>
                <w:sz w:val="24"/>
                <w:szCs w:val="24"/>
              </w:rPr>
              <w:t xml:space="preserve">which </w:t>
            </w:r>
            <w:r w:rsidR="00B10465" w:rsidRPr="00FC4A03">
              <w:rPr>
                <w:rFonts w:eastAsia="Times New Roman" w:cs="Arial"/>
                <w:b/>
                <w:color w:val="0070C0"/>
                <w:sz w:val="24"/>
                <w:szCs w:val="24"/>
              </w:rPr>
              <w:t>The Blue White Scholarship Foundation would</w:t>
            </w:r>
            <w:r w:rsidR="00B10465" w:rsidRPr="00FC4A03">
              <w:rPr>
                <w:rFonts w:eastAsia="Times New Roman" w:cs="Arial"/>
                <w:b/>
                <w:color w:val="0066FF"/>
                <w:sz w:val="24"/>
                <w:szCs w:val="24"/>
              </w:rPr>
              <w:t xml:space="preserve"> </w:t>
            </w:r>
            <w:r w:rsidR="00B10465" w:rsidRPr="00FC4A03">
              <w:rPr>
                <w:rFonts w:eastAsia="Times New Roman" w:cs="Arial"/>
                <w:b/>
                <w:color w:val="0070C0"/>
                <w:sz w:val="24"/>
                <w:szCs w:val="24"/>
              </w:rPr>
              <w:t>assume the payments</w:t>
            </w:r>
            <w:r w:rsidR="005C2D8A" w:rsidRPr="00FC4A03">
              <w:rPr>
                <w:rFonts w:eastAsia="Times New Roman" w:cs="Arial"/>
                <w:sz w:val="24"/>
                <w:szCs w:val="24"/>
              </w:rPr>
              <w:t xml:space="preserve"> and </w:t>
            </w:r>
            <w:r w:rsidR="005A3D3E" w:rsidRPr="00FC4A03">
              <w:rPr>
                <w:rFonts w:eastAsia="Times New Roman" w:cs="Arial"/>
                <w:sz w:val="24"/>
                <w:szCs w:val="24"/>
              </w:rPr>
              <w:t xml:space="preserve">you can </w:t>
            </w:r>
            <w:r w:rsidR="005C2D8A" w:rsidRPr="00FC4A03">
              <w:rPr>
                <w:rFonts w:eastAsia="Times New Roman" w:cs="Arial"/>
                <w:sz w:val="24"/>
                <w:szCs w:val="24"/>
              </w:rPr>
              <w:t xml:space="preserve">deduct </w:t>
            </w:r>
            <w:r w:rsidR="005A3D3E" w:rsidRPr="00FC4A03">
              <w:rPr>
                <w:rFonts w:eastAsia="Times New Roman" w:cs="Arial"/>
                <w:sz w:val="24"/>
                <w:szCs w:val="24"/>
              </w:rPr>
              <w:t>the Cash Value at the time of the gift</w:t>
            </w:r>
            <w:r>
              <w:rPr>
                <w:rFonts w:eastAsia="Times New Roman" w:cs="Arial"/>
                <w:color w:val="0070C0"/>
                <w:sz w:val="24"/>
                <w:szCs w:val="24"/>
              </w:rPr>
              <w:t xml:space="preserve"> </w:t>
            </w:r>
            <w:r w:rsidRPr="00E574CD">
              <w:rPr>
                <w:rFonts w:eastAsia="Times New Roman" w:cs="Arial"/>
                <w:color w:val="000000" w:themeColor="text1"/>
                <w:sz w:val="24"/>
                <w:szCs w:val="24"/>
              </w:rPr>
              <w:t>(3.</w:t>
            </w:r>
            <w:r>
              <w:rPr>
                <w:rFonts w:eastAsia="Times New Roman" w:cs="Arial"/>
                <w:color w:val="0070C0"/>
                <w:sz w:val="24"/>
                <w:szCs w:val="24"/>
              </w:rPr>
              <w:t xml:space="preserve">) </w:t>
            </w:r>
            <w:r w:rsidR="00917C80" w:rsidRPr="00FC4A03">
              <w:rPr>
                <w:rFonts w:eastAsia="Times New Roman" w:cs="Arial"/>
                <w:color w:val="0070C0"/>
                <w:sz w:val="24"/>
                <w:szCs w:val="24"/>
              </w:rPr>
              <w:t xml:space="preserve"> </w:t>
            </w:r>
            <w:r w:rsidR="00B10465" w:rsidRPr="00FC4A03">
              <w:rPr>
                <w:rFonts w:eastAsia="Times New Roman" w:cs="Arial"/>
                <w:b/>
                <w:color w:val="0070C0"/>
                <w:sz w:val="24"/>
                <w:szCs w:val="24"/>
              </w:rPr>
              <w:t>The Blue</w:t>
            </w:r>
            <w:r w:rsidR="00B10465" w:rsidRPr="00FC4A03">
              <w:rPr>
                <w:rFonts w:eastAsia="Times New Roman" w:cs="Arial"/>
                <w:b/>
                <w:color w:val="0066FF"/>
                <w:sz w:val="24"/>
                <w:szCs w:val="24"/>
              </w:rPr>
              <w:t xml:space="preserve"> </w:t>
            </w:r>
            <w:r w:rsidR="00B10465" w:rsidRPr="00FC4A03">
              <w:rPr>
                <w:rFonts w:eastAsia="Times New Roman" w:cs="Arial"/>
                <w:b/>
                <w:color w:val="0070C0"/>
                <w:sz w:val="24"/>
                <w:szCs w:val="24"/>
              </w:rPr>
              <w:t>White Scholarship Foundation</w:t>
            </w:r>
            <w:r w:rsidR="00917C80" w:rsidRPr="00FC4A03">
              <w:rPr>
                <w:rFonts w:eastAsia="Times New Roman" w:cs="Arial"/>
                <w:sz w:val="24"/>
                <w:szCs w:val="24"/>
              </w:rPr>
              <w:t xml:space="preserve"> may </w:t>
            </w:r>
            <w:r w:rsidR="00B10465" w:rsidRPr="00FC4A03">
              <w:rPr>
                <w:rFonts w:eastAsia="Times New Roman" w:cs="Arial"/>
                <w:sz w:val="24"/>
                <w:szCs w:val="24"/>
              </w:rPr>
              <w:t xml:space="preserve">simply be </w:t>
            </w:r>
            <w:r w:rsidR="001C369C" w:rsidRPr="00FC4A03">
              <w:rPr>
                <w:rFonts w:eastAsia="Times New Roman" w:cs="Arial"/>
                <w:b/>
                <w:color w:val="0070C0"/>
                <w:sz w:val="24"/>
                <w:szCs w:val="24"/>
              </w:rPr>
              <w:t>Named as a B</w:t>
            </w:r>
            <w:r w:rsidR="00B10465" w:rsidRPr="00FC4A03">
              <w:rPr>
                <w:rFonts w:eastAsia="Times New Roman" w:cs="Arial"/>
                <w:b/>
                <w:color w:val="0070C0"/>
                <w:sz w:val="24"/>
                <w:szCs w:val="24"/>
              </w:rPr>
              <w:t>eneficiary</w:t>
            </w:r>
            <w:r w:rsidR="00B10465" w:rsidRPr="00FC4A03">
              <w:rPr>
                <w:rFonts w:eastAsia="Times New Roman" w:cs="Arial"/>
                <w:sz w:val="24"/>
                <w:szCs w:val="24"/>
              </w:rPr>
              <w:t xml:space="preserve"> and you retain </w:t>
            </w:r>
            <w:r w:rsidR="00917C80" w:rsidRPr="00FC4A03">
              <w:rPr>
                <w:rFonts w:eastAsia="Times New Roman" w:cs="Arial"/>
                <w:sz w:val="24"/>
                <w:szCs w:val="24"/>
              </w:rPr>
              <w:t>own</w:t>
            </w:r>
            <w:r w:rsidR="00B10465" w:rsidRPr="00FC4A03">
              <w:rPr>
                <w:rFonts w:eastAsia="Times New Roman" w:cs="Arial"/>
                <w:sz w:val="24"/>
                <w:szCs w:val="24"/>
              </w:rPr>
              <w:t>ership and continue to make</w:t>
            </w:r>
            <w:r w:rsidR="00917C80" w:rsidRPr="00FC4A03">
              <w:rPr>
                <w:rFonts w:eastAsia="Times New Roman" w:cs="Arial"/>
                <w:sz w:val="24"/>
                <w:szCs w:val="24"/>
              </w:rPr>
              <w:t xml:space="preserve"> payments. Donors c</w:t>
            </w:r>
            <w:r w:rsidR="00C01BFD" w:rsidRPr="00FC4A03">
              <w:rPr>
                <w:rFonts w:eastAsia="Times New Roman" w:cs="Arial"/>
                <w:sz w:val="24"/>
                <w:szCs w:val="24"/>
              </w:rPr>
              <w:t>an deduct insurance premiums by assigning a life insurance policy to the Foundation as owner and beneficiary. When the policy is redeemed, a permanent fund is created to support the donor’s charitable goals.</w:t>
            </w:r>
          </w:p>
          <w:p w:rsidR="00B10465" w:rsidRPr="00FC4A03" w:rsidRDefault="00C01BFD" w:rsidP="00C01BFD">
            <w:pPr>
              <w:spacing w:before="225" w:after="30" w:line="240" w:lineRule="auto"/>
              <w:outlineLvl w:val="4"/>
              <w:rPr>
                <w:rFonts w:asciiTheme="majorHAnsi" w:eastAsia="Times New Roman" w:hAnsiTheme="majorHAnsi" w:cs="Tahoma"/>
                <w:b/>
                <w:bCs/>
                <w:color w:val="002060"/>
                <w:sz w:val="28"/>
                <w:szCs w:val="28"/>
              </w:rPr>
            </w:pPr>
            <w:r w:rsidRPr="00FC4A03">
              <w:rPr>
                <w:rFonts w:asciiTheme="majorHAnsi" w:eastAsia="Times New Roman" w:hAnsiTheme="majorHAnsi" w:cs="Tahoma"/>
                <w:b/>
                <w:bCs/>
                <w:color w:val="002060"/>
                <w:sz w:val="28"/>
                <w:szCs w:val="28"/>
              </w:rPr>
              <w:t>IRAs and Other Retirement Funds</w:t>
            </w:r>
            <w:r w:rsidR="00186415">
              <w:rPr>
                <w:rFonts w:asciiTheme="majorHAnsi" w:eastAsia="Times New Roman" w:hAnsiTheme="majorHAnsi" w:cs="Tahoma"/>
                <w:b/>
                <w:bCs/>
                <w:color w:val="002060"/>
                <w:sz w:val="28"/>
                <w:szCs w:val="28"/>
              </w:rPr>
              <w:t>-Exciting Idea!</w:t>
            </w:r>
          </w:p>
          <w:p w:rsidR="005A3D3E" w:rsidRPr="00FC4A03" w:rsidRDefault="00372BDF" w:rsidP="00C01BFD">
            <w:pPr>
              <w:spacing w:before="225" w:after="30" w:line="240" w:lineRule="auto"/>
              <w:outlineLvl w:val="4"/>
              <w:rPr>
                <w:rFonts w:eastAsia="Times New Roman" w:cs="Tahoma"/>
                <w:b/>
                <w:bCs/>
                <w:color w:val="0070C0"/>
                <w:sz w:val="24"/>
                <w:szCs w:val="24"/>
              </w:rPr>
            </w:pPr>
            <w:r w:rsidRPr="00FC4A03">
              <w:rPr>
                <w:rFonts w:eastAsia="Times New Roman" w:cs="Tahoma"/>
                <w:b/>
                <w:bCs/>
                <w:color w:val="0070C0"/>
                <w:sz w:val="24"/>
                <w:szCs w:val="24"/>
              </w:rPr>
              <w:t>Leverage using a Legacy Trust that purchases a Life Insurance Policy</w:t>
            </w:r>
            <w:r w:rsidR="005A3D3E" w:rsidRPr="00FC4A03">
              <w:rPr>
                <w:rFonts w:eastAsia="Times New Roman" w:cs="Tahoma"/>
                <w:b/>
                <w:bCs/>
                <w:color w:val="0070C0"/>
                <w:sz w:val="24"/>
                <w:szCs w:val="24"/>
              </w:rPr>
              <w:t>-</w:t>
            </w:r>
          </w:p>
          <w:p w:rsidR="00C01BFD" w:rsidRPr="00FC4A03" w:rsidRDefault="00372BDF" w:rsidP="00C01BFD">
            <w:pPr>
              <w:spacing w:before="225" w:after="30" w:line="240" w:lineRule="auto"/>
              <w:outlineLvl w:val="4"/>
              <w:rPr>
                <w:rFonts w:eastAsia="Times New Roman" w:cs="Tahoma"/>
                <w:bCs/>
                <w:sz w:val="24"/>
                <w:szCs w:val="24"/>
              </w:rPr>
            </w:pPr>
            <w:r w:rsidRPr="00FC4A03">
              <w:rPr>
                <w:rFonts w:eastAsia="Times New Roman" w:cs="Tahoma"/>
                <w:bCs/>
                <w:sz w:val="24"/>
                <w:szCs w:val="24"/>
              </w:rPr>
              <w:t xml:space="preserve">The </w:t>
            </w:r>
            <w:r w:rsidR="005A3D3E" w:rsidRPr="00FC4A03">
              <w:rPr>
                <w:rFonts w:eastAsia="Times New Roman" w:cs="Tahoma"/>
                <w:bCs/>
                <w:sz w:val="24"/>
                <w:szCs w:val="24"/>
              </w:rPr>
              <w:t xml:space="preserve">Legacy Trust uses the income from the IRA to purchase an insurance policy. When you die the </w:t>
            </w:r>
            <w:r w:rsidRPr="00FC4A03">
              <w:rPr>
                <w:rFonts w:eastAsia="Times New Roman" w:cs="Tahoma"/>
                <w:bCs/>
                <w:sz w:val="24"/>
                <w:szCs w:val="24"/>
              </w:rPr>
              <w:t xml:space="preserve">Death Benefits from the </w:t>
            </w:r>
            <w:r w:rsidR="005C2D8A" w:rsidRPr="00FC4A03">
              <w:rPr>
                <w:rFonts w:eastAsia="Times New Roman" w:cs="Tahoma"/>
                <w:bCs/>
                <w:sz w:val="24"/>
                <w:szCs w:val="24"/>
              </w:rPr>
              <w:t xml:space="preserve">insurance </w:t>
            </w:r>
            <w:r w:rsidRPr="00FC4A03">
              <w:rPr>
                <w:rFonts w:eastAsia="Times New Roman" w:cs="Tahoma"/>
                <w:bCs/>
                <w:sz w:val="24"/>
                <w:szCs w:val="24"/>
              </w:rPr>
              <w:t xml:space="preserve">policy go to </w:t>
            </w:r>
            <w:r w:rsidR="005C2D8A" w:rsidRPr="00FC4A03">
              <w:rPr>
                <w:rFonts w:eastAsia="Times New Roman" w:cs="Tahoma"/>
                <w:bCs/>
                <w:sz w:val="24"/>
                <w:szCs w:val="24"/>
              </w:rPr>
              <w:t xml:space="preserve">your </w:t>
            </w:r>
            <w:r w:rsidR="005A3D3E" w:rsidRPr="00FC4A03">
              <w:rPr>
                <w:rFonts w:eastAsia="Times New Roman" w:cs="Tahoma"/>
                <w:bCs/>
                <w:sz w:val="24"/>
                <w:szCs w:val="24"/>
              </w:rPr>
              <w:t>loved o</w:t>
            </w:r>
            <w:r w:rsidRPr="00FC4A03">
              <w:rPr>
                <w:rFonts w:eastAsia="Times New Roman" w:cs="Tahoma"/>
                <w:bCs/>
                <w:sz w:val="24"/>
                <w:szCs w:val="24"/>
              </w:rPr>
              <w:t xml:space="preserve">nes tax-free &amp; the </w:t>
            </w:r>
            <w:r w:rsidR="005A3D3E" w:rsidRPr="00FC4A03">
              <w:rPr>
                <w:rFonts w:eastAsia="Times New Roman" w:cs="Tahoma"/>
                <w:bCs/>
                <w:sz w:val="24"/>
                <w:szCs w:val="24"/>
              </w:rPr>
              <w:t xml:space="preserve">amount left in the </w:t>
            </w:r>
            <w:r w:rsidRPr="00FC4A03">
              <w:rPr>
                <w:rFonts w:eastAsia="Times New Roman" w:cs="Tahoma"/>
                <w:bCs/>
                <w:sz w:val="24"/>
                <w:szCs w:val="24"/>
              </w:rPr>
              <w:t xml:space="preserve">IRA </w:t>
            </w:r>
            <w:r w:rsidR="005A3D3E" w:rsidRPr="00FC4A03">
              <w:rPr>
                <w:rFonts w:eastAsia="Times New Roman" w:cs="Tahoma"/>
                <w:bCs/>
                <w:sz w:val="24"/>
                <w:szCs w:val="24"/>
              </w:rPr>
              <w:t xml:space="preserve">go to The Blue White Scholarship Foundation </w:t>
            </w:r>
            <w:r w:rsidRPr="00FC4A03">
              <w:rPr>
                <w:rFonts w:eastAsia="Times New Roman" w:cs="Tahoma"/>
                <w:bCs/>
                <w:sz w:val="24"/>
                <w:szCs w:val="24"/>
              </w:rPr>
              <w:t xml:space="preserve">as the designated beneficiary </w:t>
            </w:r>
            <w:r w:rsidR="005C2D8A" w:rsidRPr="00FC4A03">
              <w:rPr>
                <w:rFonts w:eastAsia="Times New Roman" w:cs="Tahoma"/>
                <w:bCs/>
                <w:sz w:val="24"/>
                <w:szCs w:val="24"/>
              </w:rPr>
              <w:t>which</w:t>
            </w:r>
            <w:r w:rsidRPr="00FC4A03">
              <w:rPr>
                <w:rFonts w:eastAsia="Times New Roman" w:cs="Tahoma"/>
                <w:bCs/>
                <w:sz w:val="24"/>
                <w:szCs w:val="24"/>
              </w:rPr>
              <w:t xml:space="preserve"> is NOT subject to Estate Taxes</w:t>
            </w:r>
            <w:r w:rsidR="005A3D3E" w:rsidRPr="00FC4A03">
              <w:rPr>
                <w:rFonts w:eastAsia="Times New Roman" w:cs="Tahoma"/>
                <w:bCs/>
                <w:sz w:val="24"/>
                <w:szCs w:val="24"/>
              </w:rPr>
              <w:t>.</w:t>
            </w:r>
          </w:p>
          <w:p w:rsidR="00C01BFD" w:rsidRPr="00453050" w:rsidRDefault="005A3D3E" w:rsidP="005C2D8A">
            <w:pPr>
              <w:spacing w:before="100" w:beforeAutospacing="1" w:after="100" w:afterAutospacing="1" w:line="240" w:lineRule="auto"/>
              <w:rPr>
                <w:rFonts w:asciiTheme="majorHAnsi" w:eastAsia="Times New Roman" w:hAnsiTheme="majorHAnsi" w:cs="Arial"/>
                <w:color w:val="434343"/>
              </w:rPr>
            </w:pPr>
            <w:r w:rsidRPr="00FC4A03">
              <w:rPr>
                <w:rFonts w:eastAsia="Times New Roman" w:cs="Arial"/>
                <w:b/>
                <w:i/>
              </w:rPr>
              <w:t xml:space="preserve">DISCLAIMER </w:t>
            </w:r>
            <w:r w:rsidR="005C2D8A" w:rsidRPr="00FC4A03">
              <w:rPr>
                <w:rFonts w:eastAsia="Times New Roman" w:cs="Arial"/>
                <w:b/>
                <w:i/>
              </w:rPr>
              <w:t>The above discussion of various planning strategies and issues are based on our understanding of the applicable federal income, gift, and state tax laws in effect at the time of preparing these materials. These laws are subject to change and other interpretation. The Blue White Scholarship Foundation does not give tax or legal advice. These materials should not be construed as tax or legal advice</w:t>
            </w:r>
            <w:r w:rsidR="005C2D8A" w:rsidRPr="00FC4A03">
              <w:rPr>
                <w:rFonts w:eastAsia="Times New Roman" w:cs="Arial"/>
                <w:color w:val="434343"/>
              </w:rPr>
              <w:t>.</w:t>
            </w:r>
          </w:p>
        </w:tc>
      </w:tr>
    </w:tbl>
    <w:p w:rsidR="00EF66F5" w:rsidRPr="008F2F0F" w:rsidRDefault="00EF66F5"/>
    <w:sectPr w:rsidR="00EF66F5" w:rsidRPr="008F2F0F" w:rsidSect="00B10465">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2"/>
  </w:compat>
  <w:rsids>
    <w:rsidRoot w:val="00C01BFD"/>
    <w:rsid w:val="000F5516"/>
    <w:rsid w:val="00115442"/>
    <w:rsid w:val="0016219A"/>
    <w:rsid w:val="001672FC"/>
    <w:rsid w:val="00170988"/>
    <w:rsid w:val="00186415"/>
    <w:rsid w:val="001C369C"/>
    <w:rsid w:val="001C5899"/>
    <w:rsid w:val="00370045"/>
    <w:rsid w:val="00372BDF"/>
    <w:rsid w:val="00394016"/>
    <w:rsid w:val="003C1723"/>
    <w:rsid w:val="003D77B8"/>
    <w:rsid w:val="003F22F8"/>
    <w:rsid w:val="00400119"/>
    <w:rsid w:val="00453050"/>
    <w:rsid w:val="00456339"/>
    <w:rsid w:val="00496B80"/>
    <w:rsid w:val="004B1277"/>
    <w:rsid w:val="004D1AF1"/>
    <w:rsid w:val="005A3D3E"/>
    <w:rsid w:val="005C2D8A"/>
    <w:rsid w:val="006448AA"/>
    <w:rsid w:val="00665900"/>
    <w:rsid w:val="007E2E70"/>
    <w:rsid w:val="00820EB6"/>
    <w:rsid w:val="00840C78"/>
    <w:rsid w:val="008F2F0F"/>
    <w:rsid w:val="00917C80"/>
    <w:rsid w:val="00946399"/>
    <w:rsid w:val="00A053EC"/>
    <w:rsid w:val="00A30DC4"/>
    <w:rsid w:val="00A87535"/>
    <w:rsid w:val="00AA621F"/>
    <w:rsid w:val="00B10465"/>
    <w:rsid w:val="00B2130A"/>
    <w:rsid w:val="00B44387"/>
    <w:rsid w:val="00BA56B5"/>
    <w:rsid w:val="00BB1BF5"/>
    <w:rsid w:val="00BF3EB4"/>
    <w:rsid w:val="00C01BFD"/>
    <w:rsid w:val="00D40AFC"/>
    <w:rsid w:val="00D5796C"/>
    <w:rsid w:val="00D737E8"/>
    <w:rsid w:val="00DD1AAF"/>
    <w:rsid w:val="00E0270E"/>
    <w:rsid w:val="00E574CD"/>
    <w:rsid w:val="00EF66F5"/>
    <w:rsid w:val="00F02495"/>
    <w:rsid w:val="00F566B0"/>
    <w:rsid w:val="00FC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8FB9"/>
  <w15:docId w15:val="{11F5E72F-A7E5-4A2C-AF92-A744B46A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6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E70"/>
    <w:rPr>
      <w:color w:val="0000FF" w:themeColor="hyperlink"/>
      <w:u w:val="single"/>
    </w:rPr>
  </w:style>
  <w:style w:type="paragraph" w:styleId="BalloonText">
    <w:name w:val="Balloon Text"/>
    <w:basedOn w:val="Normal"/>
    <w:link w:val="BalloonTextChar"/>
    <w:uiPriority w:val="99"/>
    <w:semiHidden/>
    <w:unhideWhenUsed/>
    <w:rsid w:val="00E57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4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83687">
      <w:bodyDiv w:val="1"/>
      <w:marLeft w:val="0"/>
      <w:marRight w:val="0"/>
      <w:marTop w:val="0"/>
      <w:marBottom w:val="0"/>
      <w:divBdr>
        <w:top w:val="none" w:sz="0" w:space="0" w:color="auto"/>
        <w:left w:val="none" w:sz="0" w:space="0" w:color="auto"/>
        <w:bottom w:val="none" w:sz="0" w:space="0" w:color="auto"/>
        <w:right w:val="none" w:sz="0" w:space="0" w:color="auto"/>
      </w:divBdr>
      <w:divsChild>
        <w:div w:id="954291194">
          <w:marLeft w:val="0"/>
          <w:marRight w:val="0"/>
          <w:marTop w:val="0"/>
          <w:marBottom w:val="0"/>
          <w:divBdr>
            <w:top w:val="none" w:sz="0" w:space="0" w:color="auto"/>
            <w:left w:val="none" w:sz="0" w:space="0" w:color="auto"/>
            <w:bottom w:val="none" w:sz="0" w:space="0" w:color="auto"/>
            <w:right w:val="none" w:sz="0" w:space="0" w:color="auto"/>
          </w:divBdr>
          <w:divsChild>
            <w:div w:id="1960339174">
              <w:marLeft w:val="0"/>
              <w:marRight w:val="0"/>
              <w:marTop w:val="0"/>
              <w:marBottom w:val="0"/>
              <w:divBdr>
                <w:top w:val="none" w:sz="0" w:space="0" w:color="auto"/>
                <w:left w:val="none" w:sz="0" w:space="0" w:color="auto"/>
                <w:bottom w:val="none" w:sz="0" w:space="0" w:color="auto"/>
                <w:right w:val="none" w:sz="0" w:space="0" w:color="auto"/>
              </w:divBdr>
              <w:divsChild>
                <w:div w:id="9582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7766">
          <w:marLeft w:val="0"/>
          <w:marRight w:val="0"/>
          <w:marTop w:val="0"/>
          <w:marBottom w:val="0"/>
          <w:divBdr>
            <w:top w:val="none" w:sz="0" w:space="0" w:color="auto"/>
            <w:left w:val="none" w:sz="0" w:space="0" w:color="auto"/>
            <w:bottom w:val="none" w:sz="0" w:space="0" w:color="auto"/>
            <w:right w:val="none" w:sz="0" w:space="0" w:color="auto"/>
          </w:divBdr>
          <w:divsChild>
            <w:div w:id="1029530088">
              <w:marLeft w:val="0"/>
              <w:marRight w:val="0"/>
              <w:marTop w:val="0"/>
              <w:marBottom w:val="0"/>
              <w:divBdr>
                <w:top w:val="none" w:sz="0" w:space="0" w:color="auto"/>
                <w:left w:val="none" w:sz="0" w:space="0" w:color="auto"/>
                <w:bottom w:val="none" w:sz="0" w:space="0" w:color="auto"/>
                <w:right w:val="none" w:sz="0" w:space="0" w:color="auto"/>
              </w:divBdr>
              <w:divsChild>
                <w:div w:id="8728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tter%20Stating%20Intentions%20to%20Make%20a%20Bequest..docx" TargetMode="External"/><Relationship Id="rId3" Type="http://schemas.openxmlformats.org/officeDocument/2006/relationships/webSettings" Target="webSettings.xml"/><Relationship Id="rId7" Type="http://schemas.openxmlformats.org/officeDocument/2006/relationships/hyperlink" Target="Important%20Consideration%20when%20gifting%20Real%20Estate.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ifts%20of%20Stock.docx" TargetMode="External"/><Relationship Id="rId5" Type="http://schemas.openxmlformats.org/officeDocument/2006/relationships/hyperlink" Target="Corporate%20Matching%20Gifts%20Form.docx" TargetMode="External"/><Relationship Id="rId10" Type="http://schemas.openxmlformats.org/officeDocument/2006/relationships/theme" Target="theme/theme1.xml"/><Relationship Id="rId4" Type="http://schemas.openxmlformats.org/officeDocument/2006/relationships/hyperlink" Target="http://www.bluewhiteclu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Cellucci</cp:lastModifiedBy>
  <cp:revision>20</cp:revision>
  <cp:lastPrinted>2016-08-05T11:34:00Z</cp:lastPrinted>
  <dcterms:created xsi:type="dcterms:W3CDTF">2014-07-11T22:00:00Z</dcterms:created>
  <dcterms:modified xsi:type="dcterms:W3CDTF">2016-08-05T13:29:00Z</dcterms:modified>
</cp:coreProperties>
</file>